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Thailand</w:t>
      </w:r>
      <w:r>
        <w:t xml:space="preserve"> </w:t>
      </w:r>
      <w:r>
        <w:t xml:space="preserve">Bangkok</w:t>
      </w:r>
    </w:p>
    <w:bookmarkStart w:id="28" w:name="X41996af107b3ebb30d0b256d37b62862ac3a62d"/>
    <w:p>
      <w:pPr>
        <w:pStyle w:val="Heading1"/>
      </w:pPr>
      <w:r>
        <w:t xml:space="preserve">Research Proposal: Advancing Sustainable Urban Mobility Systems in Thailand Bangkok through Integrated Academic Leadership</w:t>
      </w:r>
    </w:p>
    <w:bookmarkStart w:id="20" w:name="Xf85c18e826b9f9d1d829198141e75fcff1fa399"/>
    <w:p>
      <w:pPr>
        <w:pStyle w:val="Heading2"/>
      </w:pPr>
      <w:r>
        <w:t xml:space="preserve">Prepared by: Professor Dr. Ananya Srisomwong, Chair of Urban Planning &amp; Environmental Sustainability, Faculty of Architecture, Chulalongkorn University</w:t>
      </w:r>
    </w:p>
    <w:p>
      <w:pPr>
        <w:pStyle w:val="FirstParagraph"/>
      </w:pPr>
      <w:r>
        <w:rPr>
          <w:bCs/>
          <w:b/>
        </w:rPr>
        <w:t xml:space="preserve">Abstract:</w:t>
      </w:r>
      <w:r>
        <w:t xml:space="preserve"> </w:t>
      </w:r>
      <w:r>
        <w:t xml:space="preserve">This Research Proposal outlines a comprehensive study on sustainable urban mobility solutions for Thailand Bangkok. As the capital city of Thailand faces unprecedented congestion, air pollution crises, and climate vulnerability linked to rapid urbanization, this project positions Professor Srisomwong as a leading academic architect for transformative change. The research directly addresses Bangkok's urgent need for integrated transportation planning through a multidisciplinary approach grounded in local context and global best practices.</w:t>
      </w:r>
    </w:p>
    <w:bookmarkEnd w:id="20"/>
    <w:bookmarkStart w:id="21" w:name="X4a265f4a4c2c4e2e161a5b4f9c783b383b72353"/>
    <w:p>
      <w:pPr>
        <w:pStyle w:val="Heading2"/>
      </w:pPr>
      <w:r>
        <w:t xml:space="preserve">1. Introduction: Contextualizing the Urgency in Thailand Bangkok</w:t>
      </w:r>
    </w:p>
    <w:p>
      <w:pPr>
        <w:pStyle w:val="FirstParagraph"/>
      </w:pPr>
      <w:r>
        <w:t xml:space="preserve">Bangkok, Thailand's dynamic metropolis, exemplifies the complex challenges of Southeast Asian urbanization. With over 10 million residents and a daily influx of commuters exceeding 6 million people, the city grapples with traffic congestion costing an estimated THB 1.3 billion daily (Bangkok Metropolitan Administration, 2023) and air pollution levels often exceeding WHO guidelines by fivefold. This Research Proposal emerges from Professor Srisomwong's decade-long academic engagement within Thailand Bangkok's urban landscape, specifically addressing the critical gap between existing policy frameworks and community-level mobility needs. The proposed study is not merely an academic exercise; it is a vital contribution to Thailand's National Strategy for Sustainable Cities (2021-2030) and aligns with Bangkok’s own "Green City Action Plan" targeting 50% reduction in transport emissions by 2035.</w:t>
      </w:r>
    </w:p>
    <w:bookmarkEnd w:id="21"/>
    <w:bookmarkStart w:id="22" w:name="research-problem-and-objectives"/>
    <w:p>
      <w:pPr>
        <w:pStyle w:val="Heading2"/>
      </w:pPr>
      <w:r>
        <w:t xml:space="preserve">2. Research Problem and Objectives</w:t>
      </w:r>
    </w:p>
    <w:p>
      <w:pPr>
        <w:pStyle w:val="FirstParagraph"/>
      </w:pPr>
      <w:r>
        <w:t xml:space="preserve">The core problem is the fragmented nature of current transportation planning in Thailand Bangkok, often prioritizing road expansion over integrated public transit, pedestrian infrastructure, and non-motorized mobility. This disconnect perpetuates inequality, as low-income communities in outer districts suffer disproportionately from poor service access and environmental harm. Professor Srisomwong’s Research Proposal explicitly targets this gap by asking:</w:t>
      </w:r>
      <w:r>
        <w:t xml:space="preserve"> </w:t>
      </w:r>
      <w:r>
        <w:rPr>
          <w:iCs/>
          <w:i/>
        </w:rPr>
        <w:t xml:space="preserve">How can Bangkok develop a truly integrated, equitable, and climate-resilient urban mobility system that leverages its unique socio-cultural context while meeting Thailand's national sustainability commitments?</w:t>
      </w:r>
    </w:p>
    <w:p>
      <w:pPr>
        <w:pStyle w:val="BodyText"/>
      </w:pPr>
      <w:r>
        <w:rPr>
          <w:bCs/>
          <w:b/>
        </w:rPr>
        <w:t xml:space="preserve">Primary Objectives:</w:t>
      </w:r>
    </w:p>
    <w:p>
      <w:pPr>
        <w:numPr>
          <w:ilvl w:val="0"/>
          <w:numId w:val="1001"/>
        </w:numPr>
        <w:pStyle w:val="Compact"/>
      </w:pPr>
      <w:r>
        <w:t xml:space="preserve">Evaluate the effectiveness of current Bangkok mass transit networks (BTS, MRT, BRT) and non-motorized infrastructure from a social equity perspective.</w:t>
      </w:r>
    </w:p>
    <w:p>
      <w:pPr>
        <w:numPr>
          <w:ilvl w:val="0"/>
          <w:numId w:val="1001"/>
        </w:numPr>
        <w:pStyle w:val="Compact"/>
      </w:pPr>
      <w:r>
        <w:t xml:space="preserve">Develop a geospatial model predicting optimal locations for integrated mobility hubs (combining transit, bike-sharing, EV charging) using real-time data analytics.</w:t>
      </w:r>
    </w:p>
    <w:p>
      <w:pPr>
        <w:numPr>
          <w:ilvl w:val="0"/>
          <w:numId w:val="1001"/>
        </w:numPr>
        <w:pStyle w:val="Compact"/>
      </w:pPr>
      <w:r>
        <w:t xml:space="preserve">Craft evidence-based policy recommendations for the Bangkok Metropolitan Administration (BMA) and Thailand Ministry of Transport, emphasizing community co-design principles.</w:t>
      </w:r>
    </w:p>
    <w:bookmarkEnd w:id="22"/>
    <w:bookmarkStart w:id="23" w:name="X099fd5aeef353051639431e16707b95ba95c0c1"/>
    <w:p>
      <w:pPr>
        <w:pStyle w:val="Heading2"/>
      </w:pPr>
      <w:r>
        <w:t xml:space="preserve">3. Literature Review: Bridging Global Knowledge and Local Reality</w:t>
      </w:r>
    </w:p>
    <w:p>
      <w:pPr>
        <w:pStyle w:val="FirstParagraph"/>
      </w:pPr>
      <w:r>
        <w:t xml:space="preserve">While global literature on smart cities abounds, Professor Srisomwong's research critically assesses its applicability to Thailand Bangkok. Recent studies (e.g., Chaiyarat &amp; Panyam, 2022) highlight the pitfalls of importing Western models without considering Thai cultural practices like motorbike dominance and informal transport networks. This Research Proposal synthesizes findings from successful Southeast Asian cases (Singapore, Kuala Lumpur) while prioritizing Bangkok-specific factors: monsoon-driven flooding impacts on infrastructure resilience (as witnessed in the 2011 floods), the role of the Chao Phraya River as a potential transit corridor, and socio-economic diversity across districts like Khlong San and Ratchathewi. Crucially, it moves beyond technical analysis to center community voices – a hallmark of Professor Srisomwong's scholarly approach in Thailand.</w:t>
      </w:r>
    </w:p>
    <w:bookmarkEnd w:id="23"/>
    <w:bookmarkStart w:id="24" w:name="Xc6282dd8485abf1fb5106532ec059d27a850700"/>
    <w:p>
      <w:pPr>
        <w:pStyle w:val="Heading2"/>
      </w:pPr>
      <w:r>
        <w:t xml:space="preserve">4. Methodology: A Professor-Driven, Community-Centric Approach</w:t>
      </w:r>
    </w:p>
    <w:p>
      <w:pPr>
        <w:pStyle w:val="FirstParagraph"/>
      </w:pPr>
      <w:r>
        <w:t xml:space="preserve">This research employs a rigorous mixed-methods methodology, reflecting the academic leadership expected of the Principal Investigator (Professor Srisomwong). Phase 1 involves a comprehensive review of Bangkok's spatial data and policy documents from the BMA and Department of Highways. Phase 2 utilizes participatory action research: working directly with community groups in five diverse Bangkok districts through focus groups, household surveys (n=1,200), and GPS tracking of daily commutes to capture nuanced mobility patterns often missed by administrative data. Phase 3 applies machine learning algorithms (using Python and GIS) to model scenarios for optimized hub placement. Crucially, Professor Srisomwong will lead the co-creation workshops with local stakeholders – including Thai urban planners, NGO representatives (e.g., Mekong Watch), and community leaders – ensuring solutions are culturally grounded and implementable within Thailand's administrative framework.</w:t>
      </w:r>
    </w:p>
    <w:bookmarkEnd w:id="24"/>
    <w:bookmarkStart w:id="25" w:name="Xc2933598c2dce53e20f570942d5d5af7aac801a"/>
    <w:p>
      <w:pPr>
        <w:pStyle w:val="Heading2"/>
      </w:pPr>
      <w:r>
        <w:t xml:space="preserve">5. Expected Outcomes &amp; Significance: A Blueprint for Thailand Bangkok</w:t>
      </w:r>
    </w:p>
    <w:p>
      <w:pPr>
        <w:pStyle w:val="FirstParagraph"/>
      </w:pPr>
      <w:r>
        <w:t xml:space="preserve">This Research Proposal promises tangible outcomes directly benefiting Thailand Bangkok:</w:t>
      </w:r>
    </w:p>
    <w:p>
      <w:pPr>
        <w:numPr>
          <w:ilvl w:val="0"/>
          <w:numId w:val="1002"/>
        </w:numPr>
        <w:pStyle w:val="Compact"/>
      </w:pPr>
      <w:r>
        <w:t xml:space="preserve">A publicly accessible, open-source mobility map platform for policymakers and citizens.</w:t>
      </w:r>
    </w:p>
    <w:p>
      <w:pPr>
        <w:numPr>
          <w:ilvl w:val="0"/>
          <w:numId w:val="1002"/>
        </w:numPr>
        <w:pStyle w:val="Compact"/>
      </w:pPr>
      <w:r>
        <w:t xml:space="preserve">Peer-reviewed publications in top journals (e.g., *Transportation Research Part D*, *Urban Studies*) emphasizing the Thai context.</w:t>
      </w:r>
    </w:p>
    <w:p>
      <w:pPr>
        <w:numPr>
          <w:ilvl w:val="0"/>
          <w:numId w:val="1002"/>
        </w:numPr>
        <w:pStyle w:val="Compact"/>
      </w:pPr>
      <w:r>
        <w:t xml:space="preserve">A practical policy toolkit for the BMA, including cost-benefit analyses and implementation pathways for integrated hubs.</w:t>
      </w:r>
    </w:p>
    <w:p>
      <w:pPr>
        <w:numPr>
          <w:ilvl w:val="0"/>
          <w:numId w:val="1002"/>
        </w:numPr>
        <w:pStyle w:val="Compact"/>
      </w:pPr>
      <w:r>
        <w:t xml:space="preserve">Enhanced capacity building for future urban planning professionals at Thai universities through workshop integration.</w:t>
      </w:r>
    </w:p>
    <w:p>
      <w:pPr>
        <w:pStyle w:val="FirstParagraph"/>
      </w:pPr>
      <w:r>
        <w:t xml:space="preserve">The significance extends beyond academia: By producing actionable, evidence-based solutions tailored to Thailand Bangkok's unique challenges, this research directly supports national climate goals and improves the quality of life for millions of residents. Professor Srisomwong’s leadership ensures the work is not just theoretically sound but operationally relevant within Thailand's specific institutional and cultural environment. This project positions Chulalongkorn University as a key academic partner in Bangkok's sustainable transformation journey.</w:t>
      </w:r>
    </w:p>
    <w:bookmarkEnd w:id="25"/>
    <w:bookmarkStart w:id="26" w:name="timeline-resource-requirements"/>
    <w:p>
      <w:pPr>
        <w:pStyle w:val="Heading2"/>
      </w:pPr>
      <w:r>
        <w:t xml:space="preserve">6. Timeline &amp; Resource Requirements</w:t>
      </w:r>
    </w:p>
    <w:p>
      <w:pPr>
        <w:pStyle w:val="FirstParagraph"/>
      </w:pPr>
      <w:r>
        <w:t xml:space="preserve">The 18-month project (October 2024 – March 2026) includes:</w:t>
      </w:r>
    </w:p>
    <w:p>
      <w:pPr>
        <w:numPr>
          <w:ilvl w:val="0"/>
          <w:numId w:val="1003"/>
        </w:numPr>
        <w:pStyle w:val="Compact"/>
      </w:pPr>
      <w:r>
        <w:rPr>
          <w:bCs/>
          <w:b/>
        </w:rPr>
        <w:t xml:space="preserve">Months 1-3:</w:t>
      </w:r>
      <w:r>
        <w:t xml:space="preserve"> </w:t>
      </w:r>
      <w:r>
        <w:t xml:space="preserve">Data collection setup, stakeholder mapping in Thailand Bangkok.</w:t>
      </w:r>
    </w:p>
    <w:p>
      <w:pPr>
        <w:numPr>
          <w:ilvl w:val="0"/>
          <w:numId w:val="1003"/>
        </w:numPr>
        <w:pStyle w:val="Compact"/>
      </w:pPr>
      <w:r>
        <w:rPr>
          <w:bCs/>
          <w:b/>
        </w:rPr>
        <w:t xml:space="preserve">Months 4-9:</w:t>
      </w:r>
      <w:r>
        <w:t xml:space="preserve"> </w:t>
      </w:r>
      <w:r>
        <w:t xml:space="preserve">Fieldwork (community engagement, surveys), initial data analysis.</w:t>
      </w:r>
    </w:p>
    <w:p>
      <w:pPr>
        <w:numPr>
          <w:ilvl w:val="0"/>
          <w:numId w:val="1003"/>
        </w:numPr>
        <w:pStyle w:val="Compact"/>
      </w:pPr>
      <w:r>
        <w:rPr>
          <w:bCs/>
          <w:b/>
        </w:rPr>
        <w:t xml:space="preserve">Months 10-15:</w:t>
      </w:r>
      <w:r>
        <w:t xml:space="preserve"> </w:t>
      </w:r>
      <w:r>
        <w:t xml:space="preserve">Modeling, scenario development, co-design workshops with BMA officials.</w:t>
      </w:r>
    </w:p>
    <w:p>
      <w:pPr>
        <w:numPr>
          <w:ilvl w:val="0"/>
          <w:numId w:val="1003"/>
        </w:numPr>
        <w:pStyle w:val="Compact"/>
      </w:pPr>
      <w:r>
        <w:rPr>
          <w:bCs/>
          <w:b/>
        </w:rPr>
        <w:t xml:space="preserve">Months 16-18:</w:t>
      </w:r>
      <w:r>
        <w:t xml:space="preserve"> </w:t>
      </w:r>
      <w:r>
        <w:t xml:space="preserve">Policy report finalization, publication drafting, dissemination events in Thailand Bangkok (including a public forum at Siam University).</w:t>
      </w:r>
    </w:p>
    <w:bookmarkEnd w:id="26"/>
    <w:bookmarkStart w:id="27" w:name="Xddcde4a663e8684740bdaff7a3b29213eb6c1fc"/>
    <w:p>
      <w:pPr>
        <w:pStyle w:val="Heading2"/>
      </w:pPr>
      <w:r>
        <w:t xml:space="preserve">7. Conclusion: A Call for Academic Leadership in Thailand Bangkok's Future</w:t>
      </w:r>
    </w:p>
    <w:p>
      <w:pPr>
        <w:pStyle w:val="FirstParagraph"/>
      </w:pPr>
      <w:r>
        <w:t xml:space="preserve">Bangkok’s mobility crisis demands urgent, intelligent solutions rooted in deep local knowledge and academic rigor. This Research Proposal, spearheaded by Professor Dr. Ananya Srisomwong, provides precisely that framework. It moves beyond theoretical discourse to deliver practical, equitable pathways for Thailand Bangkok to become a model of sustainable urban living in Southeast Asia. The project embodies the essential role of the modern Professor: not merely conducting research but actively engaging as a knowledge catalyst within their city and nation. By centering community voices and leveraging advanced analytics within Thailand's unique context, this initiative promises transformative outcomes for Bangkok’s future generations and sets a new standard for urban research in Thailand.</w:t>
      </w:r>
    </w:p>
    <w:p>
      <w:pPr>
        <w:pStyle w:val="BodyText"/>
      </w:pPr>
      <w:r>
        <w:rPr>
          <w:bCs/>
          <w:b/>
        </w:rPr>
        <w:t xml:space="preserve">Prepared by:</w:t>
      </w:r>
      <w:r>
        <w:t xml:space="preserve"> </w:t>
      </w:r>
      <w:r>
        <w:t xml:space="preserve">Professor Dr. Ananya Srisomwong</w:t>
      </w:r>
      <w:r>
        <w:br/>
      </w:r>
      <w:r>
        <w:rPr>
          <w:bCs/>
          <w:b/>
        </w:rPr>
        <w:t xml:space="preserve">Department:</w:t>
      </w:r>
      <w:r>
        <w:t xml:space="preserve"> </w:t>
      </w:r>
      <w:r>
        <w:t xml:space="preserve">Urban Planning &amp; Environmental Sustainability, Faculty of Architecture</w:t>
      </w:r>
      <w:r>
        <w:br/>
      </w:r>
      <w:r>
        <w:rPr>
          <w:bCs/>
          <w:b/>
        </w:rPr>
        <w:t xml:space="preserve">Institution:</w:t>
      </w:r>
      <w:r>
        <w:t xml:space="preserve"> </w:t>
      </w:r>
      <w:r>
        <w:t xml:space="preserve">Chulalongkorn University, Bangkok, Thailand</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Solutions for Thailand Bangkok</dc:title>
  <dc:creator/>
  <dc:language>en</dc:language>
  <cp:keywords/>
  <dcterms:created xsi:type="dcterms:W3CDTF">2026-07-23T02:27:45Z</dcterms:created>
  <dcterms:modified xsi:type="dcterms:W3CDTF">2026-07-23T02:27:45Z</dcterms:modified>
</cp:coreProperties>
</file>

<file path=docProps/custom.xml><?xml version="1.0" encoding="utf-8"?>
<Properties xmlns="http://schemas.openxmlformats.org/officeDocument/2006/custom-properties" xmlns:vt="http://schemas.openxmlformats.org/officeDocument/2006/docPropsVTypes"/>
</file>