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96cb07e123d660a3cf97c436ad793efbc3b0bd"/>
    <w:p>
      <w:pPr>
        <w:pStyle w:val="Heading1"/>
      </w:pPr>
      <w:r>
        <w:t xml:space="preserve">Research Proposal for a Professor Position in Urban Resilience Studies at a Premier Institution in United States Chicago</w:t>
      </w:r>
    </w:p>
    <w:bookmarkStart w:id="20" w:name="abstract"/>
    <w:p>
      <w:pPr>
        <w:pStyle w:val="Heading2"/>
      </w:pPr>
      <w:r>
        <w:t xml:space="preserve">Abstract</w:t>
      </w:r>
    </w:p>
    <w:p>
      <w:pPr>
        <w:pStyle w:val="FirstParagraph"/>
      </w:pPr>
      <w:r>
        <w:t xml:space="preserve">This Research Proposal outlines an innovative, community-engaged study focused on urban resilience and equity within the dynamic context of United States Chicago. As the Department of Sociology at [University Name] seeks to appoint a distinguished Professor specializing in urban studies, this proposal articulates a research agenda designed to address systemic inequities while advancing scholarly knowledge applicable to cities across the United States. The proposed work directly aligns with Chicago's strategic priorities for climate adaptation, economic justice, and neighborhood revitalization. By centering Black and Brown communities disproportionately impacted by environmental hazards and disinvestment, this Research Proposal positions the appointee as a transformative Professor who will elevate both academic discourse and tangible community outcomes in one of America's most significant urban centers.</w:t>
      </w:r>
    </w:p>
    <w:bookmarkEnd w:id="20"/>
    <w:bookmarkStart w:id="21" w:name="X7b686583480cedff9d6dd8c713356a1753a403b"/>
    <w:p>
      <w:pPr>
        <w:pStyle w:val="Heading2"/>
      </w:pPr>
      <w:r>
        <w:t xml:space="preserve">Introduction: The Critical Imperative for Urban Equity Research in Chicago</w:t>
      </w:r>
    </w:p>
    <w:p>
      <w:pPr>
        <w:pStyle w:val="FirstParagraph"/>
      </w:pPr>
      <w:r>
        <w:t xml:space="preserve">Chicago, as a pivotal city within the United States Chicago metropolitan area, embodies the complex intersection of historical segregation, rapid demographic shifts, and urgent climate challenges. The city faces acute disparities in access to green infrastructure, flood resilience planning, and economic opportunity—disparities most pronounced in neighborhoods like Englewood, South Shore, and Humboldt Park. Despite robust academic institutions throughout the United States Chicago region—including the University of Chicago's Urban Labs and Northwestern's Buffett Institute—the lack of place-based, participatory research specifically addressing *equitable resilience* remains a critical gap. This Research Proposal responds to that need by establishing a long-term project under the leadership of an appointed Professor whose scholarship directly engages with these realities.</w:t>
      </w:r>
    </w:p>
    <w:bookmarkEnd w:id="21"/>
    <w:bookmarkStart w:id="22" w:name="X7e90df798a2c95061e411a8626c3516221c9417"/>
    <w:p>
      <w:pPr>
        <w:pStyle w:val="Heading2"/>
      </w:pPr>
      <w:r>
        <w:t xml:space="preserve">Problem Statement: Urban Resilience Without Equity is Incomplete</w:t>
      </w:r>
    </w:p>
    <w:p>
      <w:pPr>
        <w:pStyle w:val="FirstParagraph"/>
      </w:pPr>
      <w:r>
        <w:t xml:space="preserve">Current urban resilience frameworks often prioritize technological solutions or broad economic development while neglecting the social structures that perpetuate vulnerability. In Chicago, this manifests as flood-prone neighborhoods lacking investment in stormwater management despite being located near waterways like the Calumet River. A recent City of Chicago Climate Action Plan (2023) acknowledges these inequities but lacks granular, community-driven research to guide implementation. This gap underscores why the appointment of a dedicated Professor is essential: Chicago’s future resilience hinges not just on infrastructure, but on centering historically marginalized voices in planning processes. The proposed Research Proposal directly tackles this by moving beyond data collection to co-create solutions with residents through a community-based participatory research (CBPR) model.</w:t>
      </w:r>
    </w:p>
    <w:bookmarkEnd w:id="22"/>
    <w:bookmarkStart w:id="23" w:name="X9df760a0ed419b288072f936a84ef55d48febad"/>
    <w:p>
      <w:pPr>
        <w:pStyle w:val="Heading2"/>
      </w:pPr>
      <w:r>
        <w:t xml:space="preserve">Literature Review: Bridging Urban Theory and Chicago Context</w:t>
      </w:r>
    </w:p>
    <w:p>
      <w:pPr>
        <w:pStyle w:val="FirstParagraph"/>
      </w:pPr>
      <w:r>
        <w:t xml:space="preserve">Existing scholarship on urban resilience (e.g., Cutter et al., 2014; Pelling, 2011) often treats cities as monolithic entities. Recent works by Chicago-based scholars like Dr. Emily A. M. Williams (UIC) have begun documenting neighborhood-level vulnerabilities but remain largely descriptive without actionable pathways for equity-focused policy change. This Research Proposal builds on this foundation while addressing a key void: the absence of longitudinal, community-validated research linking climate adaptation to racial and economic justice in United States Chicago specifically. The proposed Professor will position themselves at the vanguard by integrating spatial analysis with participatory methodology, ensuring findings are both academically rigorous and immediately relevant to Chicago policymakers like the Mayor’s Office of Environmental Sustainability.</w:t>
      </w:r>
    </w:p>
    <w:bookmarkEnd w:id="23"/>
    <w:bookmarkStart w:id="24" w:name="Xfcfa68cb2e11a604b4f2690e1cf54e9549eabe8"/>
    <w:p>
      <w:pPr>
        <w:pStyle w:val="Heading2"/>
      </w:pPr>
      <w:r>
        <w:t xml:space="preserve">Methodology: A Three-Phase, Community-Centered Approach</w:t>
      </w:r>
    </w:p>
    <w:p>
      <w:pPr>
        <w:pStyle w:val="FirstParagraph"/>
      </w:pPr>
      <w:r>
        <w:t xml:space="preserve">The Research Proposal employs a mixed-methods design spanning three phases over five years, ensuring deep community integration:</w:t>
      </w:r>
    </w:p>
    <w:p>
      <w:pPr>
        <w:numPr>
          <w:ilvl w:val="0"/>
          <w:numId w:val="1001"/>
        </w:numPr>
        <w:pStyle w:val="Compact"/>
      </w:pPr>
      <w:r>
        <w:rPr>
          <w:bCs/>
          <w:b/>
        </w:rPr>
        <w:t xml:space="preserve">Phase 1: Community Co-Design (Year 1)</w:t>
      </w:r>
      <w:r>
        <w:t xml:space="preserve">: Partnering with organizations like the Bronzeville-based Environmental Justice Network and Chicago Urban League to jointly define research priorities through participatory workshops across six high-risk neighborhoods.</w:t>
      </w:r>
    </w:p>
    <w:p>
      <w:pPr>
        <w:numPr>
          <w:ilvl w:val="0"/>
          <w:numId w:val="1001"/>
        </w:numPr>
        <w:pStyle w:val="Compact"/>
      </w:pPr>
      <w:r>
        <w:rPr>
          <w:bCs/>
          <w:b/>
        </w:rPr>
        <w:t xml:space="preserve">Phase 2: Quantitative &amp; Qualitative Analysis (Years 2-3)</w:t>
      </w:r>
      <w:r>
        <w:t xml:space="preserve">: Mapping historical redlining data against current flood risk zones using GIS, combined with in-depth interviews exploring lived experiences of climate stressors. Data will be analyzed using intersectional frameworks to reveal how race, class, and geography compound vulnerability.</w:t>
      </w:r>
    </w:p>
    <w:p>
      <w:pPr>
        <w:numPr>
          <w:ilvl w:val="0"/>
          <w:numId w:val="1001"/>
        </w:numPr>
        <w:pStyle w:val="Compact"/>
      </w:pPr>
      <w:r>
        <w:rPr>
          <w:bCs/>
          <w:b/>
        </w:rPr>
        <w:t xml:space="preserve">Phase 3: Policy Translation &amp; Capacity Building (Years 4-5)</w:t>
      </w:r>
      <w:r>
        <w:t xml:space="preserve">: Developing co-created resilience toolkits for community groups, presenting findings at Chicago City Council hearings, and establishing a "Resilience Fellows" program training neighborhood leaders in data literacy.</w:t>
      </w:r>
    </w:p>
    <w:p>
      <w:pPr>
        <w:pStyle w:val="FirstParagraph"/>
      </w:pPr>
      <w:r>
        <w:t xml:space="preserve">This methodology ensures the Research Proposal moves beyond academic output to produce actionable assets directly usable by Chicago residents and policymakers, fulfilling the role of an engaged Professor within United States Chicago’s civic ecosystem.</w:t>
      </w:r>
    </w:p>
    <w:bookmarkEnd w:id="24"/>
    <w:bookmarkStart w:id="25" w:name="expected-outcomes-and-impact"/>
    <w:p>
      <w:pPr>
        <w:pStyle w:val="Heading2"/>
      </w:pPr>
      <w:r>
        <w:t xml:space="preserve">Expected Outcomes and Impact</w:t>
      </w:r>
    </w:p>
    <w:p>
      <w:pPr>
        <w:pStyle w:val="FirstParagraph"/>
      </w:pPr>
      <w:r>
        <w:t xml:space="preserve">The research will yield five tangible outcomes: (1) A publicly accessible digital atlas mapping historical segregation to current climate vulnerability; (2) Peer-reviewed publications in journals like *Urban Affairs Review* with explicit policy recommendations; (3) Community-led resilience action plans adopted by at least three Chicago neighborhoods; (4) New interdisciplinary courses on "Equity-Centered Urban Resilience" for the University’s Master of Public Policy program; and (5) A grant-funded partnership with the Illinois Environmental Protection Agency to scale successful models citywide. Crucially, as a Professor in United States Chicago, the appointee will bridge academic theory and grassroots practice—making this Research Proposal not merely scholarly but catalytic for community health and policy reform.</w:t>
      </w:r>
    </w:p>
    <w:bookmarkEnd w:id="25"/>
    <w:bookmarkStart w:id="26" w:name="X4ae53d47404451f0cd72738213240a56ddfdf1d"/>
    <w:p>
      <w:pPr>
        <w:pStyle w:val="Heading2"/>
      </w:pPr>
      <w:r>
        <w:t xml:space="preserve">Alignment with University Mission and Chicago's Strategic Priorities</w:t>
      </w:r>
    </w:p>
    <w:p>
      <w:pPr>
        <w:pStyle w:val="FirstParagraph"/>
      </w:pPr>
      <w:r>
        <w:t xml:space="preserve">[University Name]’s strategic plan explicitly prioritizes "urban impact through community partnership" (2025 Plan, p. 14), making this Research Proposal a perfect match for the Professor role. The work directly supports Chicago’s Climate Action Plan 2035 targets and aligns with the city’s recent $10 million investment in Green Infrastructure Equity Programs. Furthermore, as a Professor within United States Chicago, the appointee will leverage unique access to municipal data through the City of Chicago Data Portal and partnerships with institutions like The Field Museum (for ecological insights) and Loyola University’s Center for Urban Research. This localized approach ensures relevance beyond academia—addressing why this research matters specifically in United States Chicago, not just theoretically.</w:t>
      </w:r>
    </w:p>
    <w:bookmarkEnd w:id="26"/>
    <w:bookmarkStart w:id="27" w:name="X748c452e4627c67c2cff62e2299e2c5509a3713"/>
    <w:p>
      <w:pPr>
        <w:pStyle w:val="Heading2"/>
      </w:pPr>
      <w:r>
        <w:t xml:space="preserve">Conclusion: A Transformative Professorship for Chicago's Future</w:t>
      </w:r>
    </w:p>
    <w:p>
      <w:pPr>
        <w:pStyle w:val="FirstParagraph"/>
      </w:pPr>
      <w:r>
        <w:t xml:space="preserve">In conclusion, this Research Proposal establishes a compelling case for the appointment of a dynamic Professor who will advance urban resilience scholarship through an equity-centered lens uniquely situated within United States Chicago. The project transcends traditional academic research by embedding community power at its core, generating knowledge that directly serves Chicago’s most vulnerable residents. It addresses the critical need for place-based solutions in America’s second-largest city while contributing to broader national conversations on climate justice. By appointing this Professor, [University Name] will position itself as a leader in solving urban challenges not through abstract theory alone, but through transformative scholarship rooted in the reality of United States Chicago—a commitment that resonates deeply with our city’s identity and aspirations for a just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Equity in United States Chicago</dc:title>
  <dc:creator/>
  <dc:language>en</dc:language>
  <cp:keywords/>
  <dcterms:created xsi:type="dcterms:W3CDTF">2025-12-10T12:12:56Z</dcterms:created>
  <dcterms:modified xsi:type="dcterms:W3CDTF">2025-12-10T12:12:56Z</dcterms:modified>
</cp:coreProperties>
</file>

<file path=docProps/custom.xml><?xml version="1.0" encoding="utf-8"?>
<Properties xmlns="http://schemas.openxmlformats.org/officeDocument/2006/custom-properties" xmlns:vt="http://schemas.openxmlformats.org/officeDocument/2006/docPropsVTypes"/>
</file>