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a0f8a60c9c986d9a0a067451d5a0bcd738aa261"/>
    <w:p>
      <w:pPr>
        <w:pStyle w:val="Heading1"/>
      </w:pPr>
      <w:r>
        <w:t xml:space="preserve">Research Proposal: Advancing Urban Resilience through Interdisciplinary Innovation in United States Houston</w:t>
      </w:r>
    </w:p>
    <w:p>
      <w:pPr>
        <w:pStyle w:val="FirstParagraph"/>
      </w:pPr>
      <w:r>
        <w:rPr>
          <w:bCs/>
          <w:b/>
        </w:rPr>
        <w:t xml:space="preserve">Prepared for:</w:t>
      </w:r>
      <w:r>
        <w:t xml:space="preserve"> </w:t>
      </w:r>
      <w:r>
        <w:t xml:space="preserve">Department of Civil and Environmental Engineering, University of Houston</w:t>
      </w:r>
      <w:r>
        <w:br/>
      </w:r>
      <w:r>
        <w:rPr>
          <w:bCs/>
          <w:b/>
        </w:rPr>
        <w:t xml:space="preserve">Date:</w:t>
      </w:r>
      <w:r>
        <w:t xml:space="preserve"> </w:t>
      </w:r>
      <w:r>
        <w:t xml:space="preserve">October 26, 2023</w:t>
      </w:r>
      <w:r>
        <w:br/>
      </w:r>
      <w:r>
        <w:rPr>
          <w:bCs/>
          <w:b/>
        </w:rPr>
        <w:t xml:space="preserve">Principal Investigator:</w:t>
      </w:r>
      <w:r>
        <w:t xml:space="preserve"> </w:t>
      </w:r>
      <w:r>
        <w:t xml:space="preserve">Dr. Evelyn Torres (Candidate for Professor Position)</w:t>
      </w:r>
    </w:p>
    <w:bookmarkStart w:id="20" w:name="X29a8732ab9134c0c2b591e61f1a106a3998eaad"/>
    <w:p>
      <w:pPr>
        <w:pStyle w:val="Heading2"/>
      </w:pPr>
      <w:r>
        <w:t xml:space="preserve">I. Introduction: Contextualizing the Research Imperative in United States Houston</w:t>
      </w:r>
    </w:p>
    <w:p>
      <w:pPr>
        <w:pStyle w:val="FirstParagraph"/>
      </w:pPr>
      <w:r>
        <w:t xml:space="preserve">The unprecedented urban challenges facing United States Houston demand innovative academic leadership and actionable research. As the fourth-largest city in the United States with a rapidly growing population exceeding 2.3 million residents, Houston operates at the confluence of extreme climate volatility, complex socioeconomic disparities, and infrastructure aging. This Research Proposal outlines a transformative interdisciplinary framework to address these critical issues under the leadership of an engaged</w:t>
      </w:r>
      <w:r>
        <w:t xml:space="preserve"> </w:t>
      </w:r>
      <w:r>
        <w:rPr>
          <w:iCs/>
          <w:i/>
        </w:rPr>
        <w:t xml:space="preserve">Professor</w:t>
      </w:r>
      <w:r>
        <w:t xml:space="preserve"> </w:t>
      </w:r>
      <w:r>
        <w:t xml:space="preserve">committed to community-centered scholarship within United States Houston. The proposed research directly aligns with the University of Houston's strategic vision for urban excellence and positions our institution as a national leader in climate-resilient urban development. This document represents not merely a Research Proposal but a strategic roadmap for elevating academic impact through hyperlocal relevance.</w:t>
      </w:r>
    </w:p>
    <w:bookmarkEnd w:id="20"/>
    <w:bookmarkStart w:id="21" w:name="Xe0257f04978a02734ebd2059e595d7591feef6b"/>
    <w:p>
      <w:pPr>
        <w:pStyle w:val="Heading2"/>
      </w:pPr>
      <w:r>
        <w:t xml:space="preserve">II. Problem Statement: Critical Gaps in Houston's Urban Resilience Landscape</w:t>
      </w:r>
    </w:p>
    <w:p>
      <w:pPr>
        <w:pStyle w:val="FirstParagraph"/>
      </w:pPr>
      <w:r>
        <w:t xml:space="preserve">Despite Houston's status as an economic powerhouse, the city faces systemic vulnerabilities exacerbated by climate change. The 2017 Hurricane Harvey event exposed catastrophic failures in flood management infrastructure and emergency response systems, while ongoing issues with urban heat islands disproportionately impact low-income neighborhoods. Current academic research in United States Houston remains fragmented across disciplines—engineering solutions often ignore socioeconomic contexts, environmental studies lack actionable community partnerships, and policy analysis lacks technical grounding. This siloed approach has resulted in ineffective interventions that fail to address the root causes of vulnerability. The absence of a unified</w:t>
      </w:r>
      <w:r>
        <w:t xml:space="preserve"> </w:t>
      </w:r>
      <w:r>
        <w:rPr>
          <w:iCs/>
          <w:i/>
        </w:rPr>
        <w:t xml:space="preserve">Professor</w:t>
      </w:r>
      <w:r>
        <w:t xml:space="preserve">-led research initiative dedicated to integrated urban resilience represents a critical gap in our city's capacity for sustainable transformation.</w:t>
      </w:r>
    </w:p>
    <w:bookmarkEnd w:id="21"/>
    <w:bookmarkStart w:id="22" w:name="X31c83b3cdc82f99aee40643ccd442975543ef87"/>
    <w:p>
      <w:pPr>
        <w:pStyle w:val="Heading2"/>
      </w:pPr>
      <w:r>
        <w:t xml:space="preserve">III. Research Objectives: A Holistic Framework for United States Houston</w:t>
      </w:r>
    </w:p>
    <w:p>
      <w:pPr>
        <w:pStyle w:val="FirstParagraph"/>
      </w:pPr>
      <w:r>
        <w:t xml:space="preserve">This Research Proposal establishes four interconnected objectives designed to create tangible impact within United States Houston:</w:t>
      </w:r>
    </w:p>
    <w:p>
      <w:pPr>
        <w:numPr>
          <w:ilvl w:val="0"/>
          <w:numId w:val="1001"/>
        </w:numPr>
        <w:pStyle w:val="Compact"/>
      </w:pPr>
      <w:r>
        <w:rPr>
          <w:bCs/>
          <w:b/>
        </w:rPr>
        <w:t xml:space="preserve">Develop Predictive Climate Resilience Models:</w:t>
      </w:r>
      <w:r>
        <w:t xml:space="preserve"> </w:t>
      </w:r>
      <w:r>
        <w:t xml:space="preserve">Create AI-driven flood vulnerability mapping integrating real-time sensor data from Houston's Bayou system with socioeconomic indicators, addressing the city's unique topography and development patterns.</w:t>
      </w:r>
    </w:p>
    <w:p>
      <w:pPr>
        <w:numPr>
          <w:ilvl w:val="0"/>
          <w:numId w:val="1001"/>
        </w:numPr>
        <w:pStyle w:val="Compact"/>
      </w:pPr>
      <w:r>
        <w:rPr>
          <w:bCs/>
          <w:b/>
        </w:rPr>
        <w:t xml:space="preserve">Design Equitable Community Adaptation Protocols:</w:t>
      </w:r>
      <w:r>
        <w:t xml:space="preserve"> </w:t>
      </w:r>
      <w:r>
        <w:t xml:space="preserve">Co-develop neighborhood-level resilience strategies with historically marginalized communities in Southeast Houston through participatory action research, ensuring solutions prioritize vulnerable populations.</w:t>
      </w:r>
    </w:p>
    <w:p>
      <w:pPr>
        <w:numPr>
          <w:ilvl w:val="0"/>
          <w:numId w:val="1001"/>
        </w:numPr>
        <w:pStyle w:val="Compact"/>
      </w:pPr>
      <w:r>
        <w:rPr>
          <w:bCs/>
          <w:b/>
        </w:rPr>
        <w:t xml:space="preserve">Forge Policy-Implementation Pathways:</w:t>
      </w:r>
      <w:r>
        <w:t xml:space="preserve"> </w:t>
      </w:r>
      <w:r>
        <w:t xml:space="preserve">Collaborate with Houston Office of Resilience and the Harris County Flood Control District to translate research findings into actionable municipal policies and funding allocation frameworks.</w:t>
      </w:r>
    </w:p>
    <w:bookmarkEnd w:id="22"/>
    <w:bookmarkStart w:id="23" w:name="Xf180c0bfb636103f9fad94e002c3b25d7e614f5"/>
    <w:p>
      <w:pPr>
        <w:pStyle w:val="Heading2"/>
      </w:pPr>
      <w:r>
        <w:t xml:space="preserve">IV. Methodology: An Interdisciplinary, Community-Embedded Approach</w:t>
      </w:r>
    </w:p>
    <w:p>
      <w:pPr>
        <w:pStyle w:val="FirstParagraph"/>
      </w:pPr>
      <w:r>
        <w:t xml:space="preserve">The methodology transcends traditional academic boundaries through a three-pronged strategy:</w:t>
      </w:r>
    </w:p>
    <w:p>
      <w:pPr>
        <w:numPr>
          <w:ilvl w:val="0"/>
          <w:numId w:val="1002"/>
        </w:numPr>
        <w:pStyle w:val="Compact"/>
      </w:pPr>
      <w:r>
        <w:rPr>
          <w:bCs/>
          <w:b/>
        </w:rPr>
        <w:t xml:space="preserve">Technical Integration:</w:t>
      </w:r>
      <w:r>
        <w:t xml:space="preserve"> </w:t>
      </w:r>
      <w:r>
        <w:t xml:space="preserve">Partnering with University of Houston's Center for Advanced Microstructures and Devices to deploy low-cost IoT sensors across 10 Houston neighborhoods, collecting hyperlocal data on water flow, temperature differentials, and air quality.</w:t>
      </w:r>
    </w:p>
    <w:p>
      <w:pPr>
        <w:numPr>
          <w:ilvl w:val="0"/>
          <w:numId w:val="1002"/>
        </w:numPr>
        <w:pStyle w:val="Compact"/>
      </w:pPr>
      <w:r>
        <w:rPr>
          <w:bCs/>
          <w:b/>
        </w:rPr>
        <w:t xml:space="preserve">Community Co-Creation:</w:t>
      </w:r>
      <w:r>
        <w:t xml:space="preserve"> </w:t>
      </w:r>
      <w:r>
        <w:t xml:space="preserve">Establishing "Resilience Action Teams" with residents from the Fifth Ward, East End, and Near North Side—communities most impacted by recent flooding—to guide research design through monthly co-design workshops.</w:t>
      </w:r>
    </w:p>
    <w:p>
      <w:pPr>
        <w:numPr>
          <w:ilvl w:val="0"/>
          <w:numId w:val="1002"/>
        </w:numPr>
        <w:pStyle w:val="Compact"/>
      </w:pPr>
      <w:r>
        <w:rPr>
          <w:bCs/>
          <w:b/>
        </w:rPr>
        <w:t xml:space="preserve">Policy Translation Framework:</w:t>
      </w:r>
      <w:r>
        <w:t xml:space="preserve"> </w:t>
      </w:r>
      <w:r>
        <w:t xml:space="preserve">Working with the Houston City Council's Environmental Committee to develop a "Resilience Impact Dashboard" that makes complex data accessible to municipal decision-makers, directly connecting academic findings to city planning cycles.</w:t>
      </w:r>
    </w:p>
    <w:p>
      <w:pPr>
        <w:pStyle w:val="FirstParagraph"/>
      </w:pPr>
      <w:r>
        <w:t xml:space="preserve">This methodology ensures the research remains grounded in United States Houston's realities rather than abstract theory. Crucially, the</w:t>
      </w:r>
      <w:r>
        <w:t xml:space="preserve"> </w:t>
      </w:r>
      <w:r>
        <w:rPr>
          <w:iCs/>
          <w:i/>
        </w:rPr>
        <w:t xml:space="preserve">Professor</w:t>
      </w:r>
      <w:r>
        <w:t xml:space="preserve"> </w:t>
      </w:r>
      <w:r>
        <w:t xml:space="preserve">will serve as the central integrator of this interdisciplinary effort, bridging engineering data with community narratives and policy pathways—a role requiring deep local engagement beyond conventional academic expertise.</w:t>
      </w:r>
    </w:p>
    <w:bookmarkEnd w:id="23"/>
    <w:bookmarkStart w:id="24" w:name="Xc4a26d56912e832dd0c4f1ecedeca4bc1491a74"/>
    <w:p>
      <w:pPr>
        <w:pStyle w:val="Heading2"/>
      </w:pPr>
      <w:r>
        <w:t xml:space="preserve">V. Expected Outcomes and Significance: Transforming United States Houston's Future</w:t>
      </w:r>
    </w:p>
    <w:p>
      <w:pPr>
        <w:pStyle w:val="FirstParagraph"/>
      </w:pPr>
      <w:r>
        <w:t xml:space="preserve">The expected outcomes extend far beyond academic publications, directly contributing to Houston's resilience:</w:t>
      </w:r>
    </w:p>
    <w:p>
      <w:pPr>
        <w:numPr>
          <w:ilvl w:val="0"/>
          <w:numId w:val="1003"/>
        </w:numPr>
        <w:pStyle w:val="Compact"/>
      </w:pPr>
      <w:r>
        <w:rPr>
          <w:bCs/>
          <w:b/>
        </w:rPr>
        <w:t xml:space="preserve">Immediate Community Impact:</w:t>
      </w:r>
      <w:r>
        <w:t xml:space="preserve"> </w:t>
      </w:r>
      <w:r>
        <w:t xml:space="preserve">A publicly accessible online platform (HoustonResilienceHub.org) providing real-time flood alerts and adaptation resources tailored to neighborhood-specific vulnerabilities.</w:t>
      </w:r>
    </w:p>
    <w:p>
      <w:pPr>
        <w:numPr>
          <w:ilvl w:val="0"/>
          <w:numId w:val="1003"/>
        </w:numPr>
        <w:pStyle w:val="Compact"/>
      </w:pPr>
      <w:r>
        <w:rPr>
          <w:bCs/>
          <w:b/>
        </w:rPr>
        <w:t xml:space="preserve">Academic Leadership:</w:t>
      </w:r>
      <w:r>
        <w:t xml:space="preserve"> </w:t>
      </w:r>
      <w:r>
        <w:t xml:space="preserve">Establishment of the Houston Urban Resilience Lab—a permanent research center under the</w:t>
      </w:r>
      <w:r>
        <w:t xml:space="preserve"> </w:t>
      </w:r>
      <w:r>
        <w:rPr>
          <w:iCs/>
          <w:i/>
        </w:rPr>
        <w:t xml:space="preserve">Professor</w:t>
      </w:r>
      <w:r>
        <w:t xml:space="preserve">'s leadership, generating grant opportunities from NOAA, NSF, and Department of Energy.</w:t>
      </w:r>
    </w:p>
    <w:p>
      <w:pPr>
        <w:numPr>
          <w:ilvl w:val="0"/>
          <w:numId w:val="1003"/>
        </w:numPr>
        <w:pStyle w:val="Compact"/>
      </w:pPr>
      <w:r>
        <w:rPr>
          <w:bCs/>
          <w:b/>
        </w:rPr>
        <w:t xml:space="preserve">Workforce Development:</w:t>
      </w:r>
      <w:r>
        <w:t xml:space="preserve"> </w:t>
      </w:r>
      <w:r>
        <w:t xml:space="preserve">Training 30+ Houston-area undergraduate students through paid research apprenticeships, creating a pipeline of locally engaged sustainability professionals.</w:t>
      </w:r>
    </w:p>
    <w:p>
      <w:pPr>
        <w:pStyle w:val="FirstParagraph"/>
      </w:pPr>
      <w:r>
        <w:t xml:space="preserve">The significance of this Research Proposal cannot be overstated. By anchoring the work in United States Houston's specific context while generating universally applicable frameworks, it positions the city as a national leader in climate adaptation. The proposed</w:t>
      </w:r>
      <w:r>
        <w:t xml:space="preserve"> </w:t>
      </w:r>
      <w:r>
        <w:rPr>
          <w:iCs/>
          <w:i/>
        </w:rPr>
        <w:t xml:space="preserve">Professor</w:t>
      </w:r>
      <w:r>
        <w:t xml:space="preserve"> </w:t>
      </w:r>
      <w:r>
        <w:t xml:space="preserve">would not only advance academic knowledge but also catalyze measurable improvements in public safety, economic equity, and environmental justice—addressing core pillars of Houston's 2030 Vision Plan.</w:t>
      </w:r>
    </w:p>
    <w:bookmarkEnd w:id="24"/>
    <w:bookmarkStart w:id="25" w:name="Xa697ef701256b8985e52072698751634618657c"/>
    <w:p>
      <w:pPr>
        <w:pStyle w:val="Heading2"/>
      </w:pPr>
      <w:r>
        <w:t xml:space="preserve">VI. Timeline and Resource Integration (Year 1-3)</w:t>
      </w:r>
    </w:p>
    <w:p>
      <w:pPr>
        <w:pStyle w:val="FirstParagraph"/>
      </w:pPr>
      <w:r>
        <w:t xml:space="preserve">The Research Proposal includes a phased implementation plan aligned with university priorities:</w:t>
      </w:r>
    </w:p>
    <w:p>
      <w:pPr>
        <w:numPr>
          <w:ilvl w:val="0"/>
          <w:numId w:val="1004"/>
        </w:numPr>
        <w:pStyle w:val="Compact"/>
      </w:pPr>
      <w:r>
        <w:rPr>
          <w:bCs/>
          <w:b/>
        </w:rPr>
        <w:t xml:space="preserve">Months 1-6:</w:t>
      </w:r>
      <w:r>
        <w:t xml:space="preserve"> </w:t>
      </w:r>
      <w:r>
        <w:t xml:space="preserve">Community co-design workshops across Houston, sensor network deployment, baseline data collection</w:t>
      </w:r>
    </w:p>
    <w:p>
      <w:pPr>
        <w:numPr>
          <w:ilvl w:val="0"/>
          <w:numId w:val="1004"/>
        </w:numPr>
        <w:pStyle w:val="Compact"/>
      </w:pPr>
      <w:r>
        <w:rPr>
          <w:bCs/>
          <w:b/>
        </w:rPr>
        <w:t xml:space="preserve">Months 7-18:</w:t>
      </w:r>
      <w:r>
        <w:t xml:space="preserve"> </w:t>
      </w:r>
      <w:r>
        <w:t xml:space="preserve">Model development, pilot resilience interventions in two neighborhoods, policy analysis with municipal partners</w:t>
      </w:r>
    </w:p>
    <w:p>
      <w:pPr>
        <w:numPr>
          <w:ilvl w:val="0"/>
          <w:numId w:val="1004"/>
        </w:numPr>
        <w:pStyle w:val="Compact"/>
      </w:pPr>
      <w:r>
        <w:rPr>
          <w:bCs/>
          <w:b/>
        </w:rPr>
        <w:t xml:space="preserve">Months 19-36:</w:t>
      </w:r>
      <w:r>
        <w:t xml:space="preserve"> </w:t>
      </w:r>
      <w:r>
        <w:t xml:space="preserve">System-wide implementation framework development, national dissemination strategy launch, undergraduate training program expansion</w:t>
      </w:r>
    </w:p>
    <w:p>
      <w:pPr>
        <w:pStyle w:val="FirstParagraph"/>
      </w:pPr>
      <w:r>
        <w:t xml:space="preserve">The University of Houston would provide initial funding through the Office of the Vice President for Research (approximately $250,000) covering equipment and community partnership stipends. The</w:t>
      </w:r>
      <w:r>
        <w:t xml:space="preserve"> </w:t>
      </w:r>
      <w:r>
        <w:rPr>
          <w:iCs/>
          <w:i/>
        </w:rPr>
        <w:t xml:space="preserve">Professor</w:t>
      </w:r>
      <w:r>
        <w:t xml:space="preserve"> </w:t>
      </w:r>
      <w:r>
        <w:t xml:space="preserve">would lead grant applications to federal agencies, targeting total external funding exceeding $1.2 million by Year 3.</w:t>
      </w:r>
    </w:p>
    <w:bookmarkEnd w:id="25"/>
    <w:bookmarkStart w:id="26" w:name="Xcacd8344b069303e6ed74496df149892a59aa7b"/>
    <w:p>
      <w:pPr>
        <w:pStyle w:val="Heading2"/>
      </w:pPr>
      <w:r>
        <w:t xml:space="preserve">VII. Conclusion: A Call for Visionary Leadership in United States Houston</w:t>
      </w:r>
    </w:p>
    <w:p>
      <w:pPr>
        <w:pStyle w:val="FirstParagraph"/>
      </w:pPr>
      <w:r>
        <w:t xml:space="preserve">This Research Proposal transcends traditional academic inquiry to deliver a transformative vision for United States Houston's future. It demands the appointment of a visionary</w:t>
      </w:r>
      <w:r>
        <w:t xml:space="preserve"> </w:t>
      </w:r>
      <w:r>
        <w:rPr>
          <w:iCs/>
          <w:i/>
        </w:rPr>
        <w:t xml:space="preserve">Professor</w:t>
      </w:r>
      <w:r>
        <w:t xml:space="preserve"> </w:t>
      </w:r>
      <w:r>
        <w:t xml:space="preserve">who embodies the rare synergy of technical excellence, community commitment, and policy acumen necessary to navigate Houston's complex urban challenges. The proposed framework addresses not merely environmental risks but systemic inequities through an integrated approach that values community agency alongside scientific rigor—a model uniquely suited for Houston's diverse landscape.</w:t>
      </w:r>
    </w:p>
    <w:p>
      <w:pPr>
        <w:pStyle w:val="BodyText"/>
      </w:pPr>
      <w:r>
        <w:t xml:space="preserve">By investing in this Research Proposal, the University of Houston will secure a pivotal leadership position in climate resilience research while directly serving its most pressing urban needs. The proposed work aligns with national priorities identified by the White House Office of Science and Technology Policy, positioning United States Houston as a global exemplar for how cities can proactively build equitable futures through academic-industry-community collaboration. We invite the Department of Civil and Environmental Engineering to champion this initiative that promises not only scholarly distinction but tangible improvement in the lives of Houston residents across every zip code.</w:t>
      </w:r>
    </w:p>
    <w:p>
      <w:pPr>
        <w:pStyle w:val="BodyText"/>
      </w:pPr>
      <w:r>
        <w:rPr>
          <w:iCs/>
          <w:i/>
        </w:rPr>
        <w:t xml:space="preserve">This Research Proposal represents an opportunity to make enduring impact within United States Houston—one where academic excellence directly fuels community resilience, and where a dedicated Professor becomes the catalyst for change in America's most dynamic urban laboratory.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Interdisciplinary Innovation in United States Houston</dc:title>
  <dc:creator/>
  <dc:language>en</dc:language>
  <cp:keywords/>
  <dcterms:created xsi:type="dcterms:W3CDTF">2026-07-23T11:31:12Z</dcterms:created>
  <dcterms:modified xsi:type="dcterms:W3CDTF">2026-07-23T11:31:12Z</dcterms:modified>
</cp:coreProperties>
</file>

<file path=docProps/custom.xml><?xml version="1.0" encoding="utf-8"?>
<Properties xmlns="http://schemas.openxmlformats.org/officeDocument/2006/custom-properties" xmlns:vt="http://schemas.openxmlformats.org/officeDocument/2006/docPropsVTypes"/>
</file>