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Brisbane's</w:t>
      </w:r>
      <w:r>
        <w:t xml:space="preserve"> </w:t>
      </w:r>
      <w:r>
        <w:t xml:space="preserve">Dynamic</w:t>
      </w:r>
      <w:r>
        <w:t xml:space="preserve"> </w:t>
      </w:r>
      <w:r>
        <w:t xml:space="preserve">Business</w:t>
      </w:r>
      <w:r>
        <w:t xml:space="preserve"> </w:t>
      </w:r>
      <w:r>
        <w:t xml:space="preserve">Landscape</w:t>
      </w:r>
    </w:p>
    <w:bookmarkStart w:id="27" w:name="X4bbae349bee62e40b6bd3b64ba18afe25f20863"/>
    <w:p>
      <w:pPr>
        <w:pStyle w:val="Heading1"/>
      </w:pPr>
      <w:r>
        <w:t xml:space="preserve">Research Proposal: Enhancing Project Manager Competencies and Strategic Impact within Australia Brisbane's Evolving Economic Ecosystem</w:t>
      </w:r>
    </w:p>
    <w:bookmarkStart w:id="20" w:name="abstract"/>
    <w:p>
      <w:pPr>
        <w:pStyle w:val="Heading2"/>
      </w:pPr>
      <w:r>
        <w:t xml:space="preserve">Abstract</w:t>
      </w:r>
    </w:p>
    <w:p>
      <w:pPr>
        <w:pStyle w:val="FirstParagraph"/>
      </w:pPr>
      <w:r>
        <w:t xml:space="preserve">This Research Proposal outlines a critical study focused on the role, challenges, and strategic value of the Project Manager within the specific context of Australia Brisbane. As Brisbane emerges as a key economic hub in Queensland and Australia, driven by major infrastructure investments (e.g., TransApex, Brisbane Metro), digital transformation initiatives, and significant construction activity (including major events like COP39 preparation), the demand for highly effective Project Managers is escalating. This research directly addresses the gap in understanding how Project Manager capabilities can be optimised to meet Brisbane's unique project complexity, cultural dynamics, and ambitious growth targets. The proposed study will investigate core competencies, leadership styles, technological integration (including AI tools), and cultural intelligence specifically required for Project Managers operating successfully within Australia Brisbane's distinct business environment. Findings aim to provide actionable insights for organisations, educational institutions, and professional bodies like the Australian Institute of Project Management (AIPM) to elevate the profession locally.</w:t>
      </w:r>
    </w:p>
    <w:bookmarkEnd w:id="20"/>
    <w:bookmarkStart w:id="21" w:name="X38f8b3dc720a8026418c3d362b53f75990625f0"/>
    <w:p>
      <w:pPr>
        <w:pStyle w:val="Heading2"/>
      </w:pPr>
      <w:r>
        <w:t xml:space="preserve">1. Introduction: The Critical Context of Project Management in Australia Brisbane</w:t>
      </w:r>
    </w:p>
    <w:p>
      <w:pPr>
        <w:pStyle w:val="FirstParagraph"/>
      </w:pPr>
      <w:r>
        <w:t xml:space="preserve">Brisbane's position as a rapidly growing capital city within Australia is undeniable. Boasting one of the highest population growth rates nationally, coupled with a diversified economy spanning resources, tourism, education (e.g., University of Queensland), healthcare, and burgeoning technology sectors, Brisbane faces unprecedented project demands. The Queensland Government’s $25 billion infrastructure pipeline and initiatives like "Brisbane 2041" underscore the city's scale of development. In this high-stakes environment, the Project Manager is not merely a coordinator but a pivotal strategic asset whose effectiveness directly impacts economic outcomes, community satisfaction, and sustainable growth. This Research Proposal contends that current Project Manager practices within Australia Brisbane require deeper analysis to align with local market realities, regulatory frameworks (e.g., Queensland Building and Construction Commission), environmental considerations (e.g., flood resilience), and the city's multicultural workforce. Understanding the specific needs of the Brisbane market is paramount for optimising project delivery success rates in this critical Australian context.</w:t>
      </w:r>
    </w:p>
    <w:bookmarkEnd w:id="21"/>
    <w:bookmarkStart w:id="22" w:name="X24c5877416fb1b9f692a6f995dd8107534b3818"/>
    <w:p>
      <w:pPr>
        <w:pStyle w:val="Heading2"/>
      </w:pPr>
      <w:r>
        <w:t xml:space="preserve">2. Literature Review: Gaps in Brisbane-Specific Project Management Knowledge</w:t>
      </w:r>
    </w:p>
    <w:p>
      <w:pPr>
        <w:pStyle w:val="FirstParagraph"/>
      </w:pPr>
      <w:r>
        <w:t xml:space="preserve">While extensive global literature exists on project management methodologies (Agile, Waterfall, Hybrid) and core competencies (communication, risk management), significant gaps persist regarding the *localised application* within Australia Brisbane. Existing studies often generalise across Australian cities or focus on specific sectors without capturing Brisbane's unique confluence of factors: rapid urbanisation intensity in a tropical climate zone, strong Indigenous cultural engagement requirements in public projects, and the distinct operational rhythms of Queensland businesses. Research by the AIPM highlights skill shortages but lacks granularity for Brisbane-specific contexts. Similarly, studies on digital project management tools rarely address their adoption barriers within Brisbane's SME landscape or integration with local government procurement systems (e.g., Brisbane City Council's Digital Strategy). This Research Proposal directly addresses this critical gap by focusing exclusively on Australia Brisbane as the primary research environment.</w:t>
      </w:r>
    </w:p>
    <w:bookmarkEnd w:id="22"/>
    <w:bookmarkStart w:id="23" w:name="research-objectives"/>
    <w:p>
      <w:pPr>
        <w:pStyle w:val="Heading2"/>
      </w:pPr>
      <w:r>
        <w:t xml:space="preserve">3. Research Objectives</w:t>
      </w:r>
    </w:p>
    <w:p>
      <w:pPr>
        <w:pStyle w:val="FirstParagraph"/>
      </w:pPr>
      <w:r>
        <w:t xml:space="preserve">The primary aim of this Research Proposal is to develop a comprehensive, Brisbane-specific framework for Project Manager effectiveness. Specific objectives include:</w:t>
      </w:r>
    </w:p>
    <w:p>
      <w:pPr>
        <w:numPr>
          <w:ilvl w:val="0"/>
          <w:numId w:val="1001"/>
        </w:numPr>
        <w:pStyle w:val="Compact"/>
      </w:pPr>
      <w:r>
        <w:t xml:space="preserve">To identify and prioritise the most critical technical, behavioural, and contextual competencies required for Project Managers delivering complex projects within Australia Brisbane (e.g., managing stakeholder diversity in multi-tenanted developments, navigating Queensland environmental regulations).</w:t>
      </w:r>
    </w:p>
    <w:p>
      <w:pPr>
        <w:numPr>
          <w:ilvl w:val="0"/>
          <w:numId w:val="1001"/>
        </w:numPr>
        <w:pStyle w:val="Compact"/>
      </w:pPr>
      <w:r>
        <w:t xml:space="preserve">To analyse the impact of cultural intelligence (CI) on project success rates in Brisbane's multicultural context compared to other Australian cities.</w:t>
      </w:r>
    </w:p>
    <w:p>
      <w:pPr>
        <w:numPr>
          <w:ilvl w:val="0"/>
          <w:numId w:val="1001"/>
        </w:numPr>
        <w:pStyle w:val="Compact"/>
      </w:pPr>
      <w:r>
        <w:t xml:space="preserve">To evaluate the adoption and perceived effectiveness of emerging digital project management tools (e.g., AI-driven risk prediction, BIM integration) within Brisbane-based organisations across key sectors.</w:t>
      </w:r>
    </w:p>
    <w:p>
      <w:pPr>
        <w:numPr>
          <w:ilvl w:val="0"/>
          <w:numId w:val="1001"/>
        </w:numPr>
        <w:pStyle w:val="Compact"/>
      </w:pPr>
      <w:r>
        <w:t xml:space="preserve">To assess the current alignment between university/industry training programs for Project Managers and the specific demands of Brisbane's market, identifying skill gaps.</w:t>
      </w:r>
    </w:p>
    <w:bookmarkEnd w:id="23"/>
    <w:bookmarkStart w:id="24" w:name="methodology"/>
    <w:p>
      <w:pPr>
        <w:pStyle w:val="Heading2"/>
      </w:pPr>
      <w:r>
        <w:t xml:space="preserve">4. Methodology</w:t>
      </w:r>
    </w:p>
    <w:p>
      <w:pPr>
        <w:pStyle w:val="FirstParagraph"/>
      </w:pPr>
      <w:r>
        <w:t xml:space="preserve">This mixed-methods study will employ a triangulated approach suitable for deep contextual understanding within Australia Brisbane:</w:t>
      </w:r>
    </w:p>
    <w:p>
      <w:pPr>
        <w:numPr>
          <w:ilvl w:val="0"/>
          <w:numId w:val="1002"/>
        </w:numPr>
        <w:pStyle w:val="Compact"/>
      </w:pPr>
      <w:r>
        <w:rPr>
          <w:bCs/>
          <w:b/>
        </w:rPr>
        <w:t xml:space="preserve">Phase 1: Quantitative Survey:</w:t>
      </w:r>
      <w:r>
        <w:t xml:space="preserve"> </w:t>
      </w:r>
      <w:r>
        <w:t xml:space="preserve">Targeting 300+ Project Managers across key Brisbane sectors (Construction, IT, Government Infrastructure) using an online platform. Survey will measure competency levels, tool usage, perceived challenges (e.g., resource constraints specific to Brisbane), and project success metrics.</w:t>
      </w:r>
    </w:p>
    <w:p>
      <w:pPr>
        <w:numPr>
          <w:ilvl w:val="0"/>
          <w:numId w:val="1002"/>
        </w:numPr>
        <w:pStyle w:val="Compact"/>
      </w:pPr>
      <w:r>
        <w:rPr>
          <w:bCs/>
          <w:b/>
        </w:rPr>
        <w:t xml:space="preserve">Phase 2: Qualitative Case Studies:</w:t>
      </w:r>
      <w:r>
        <w:t xml:space="preserve"> </w:t>
      </w:r>
      <w:r>
        <w:t xml:space="preserve">Conducting in-depth interviews (15-20) with senior Project Managers and stakeholders from major Brisbane projects (e.g., Queensland Health upgrades, University of Queensland campus developments) to explore contextual nuances, leadership approaches, and cultural factors.</w:t>
      </w:r>
    </w:p>
    <w:p>
      <w:pPr>
        <w:numPr>
          <w:ilvl w:val="0"/>
          <w:numId w:val="1002"/>
        </w:numPr>
        <w:pStyle w:val="Compact"/>
      </w:pPr>
      <w:r>
        <w:rPr>
          <w:bCs/>
          <w:b/>
        </w:rPr>
        <w:t xml:space="preserve">Phase 3: Focus Groups:</w:t>
      </w:r>
      <w:r>
        <w:t xml:space="preserve"> </w:t>
      </w:r>
      <w:r>
        <w:t xml:space="preserve">Facilitating discussions with HR managers from leading Brisbane organisations (e.g., Lendlease, AECOM Brisbane offices) and academic representatives (e.g., QUT Business School) to validate findings and discuss training implications.</w:t>
      </w:r>
    </w:p>
    <w:p>
      <w:pPr>
        <w:numPr>
          <w:ilvl w:val="0"/>
          <w:numId w:val="1002"/>
        </w:numPr>
        <w:pStyle w:val="Compact"/>
      </w:pPr>
      <w:r>
        <w:rPr>
          <w:bCs/>
          <w:b/>
        </w:rPr>
        <w:t xml:space="preserve">Data Analysis:</w:t>
      </w:r>
      <w:r>
        <w:t xml:space="preserve"> </w:t>
      </w:r>
      <w:r>
        <w:t xml:space="preserve">Using statistical analysis for survey data and thematic analysis for interview/focus group transcripts, with a specific focus on Brisbane-specific patterns.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value for Project Managers, organisations, and the broader Australia Brisbane economy. Key expected outcomes include:</w:t>
      </w:r>
    </w:p>
    <w:p>
      <w:pPr>
        <w:numPr>
          <w:ilvl w:val="0"/>
          <w:numId w:val="1003"/>
        </w:numPr>
        <w:pStyle w:val="Compact"/>
      </w:pPr>
      <w:r>
        <w:t xml:space="preserve">An evidence-based Brisbane Project Manager Competency Framework, specifying essential skills beyond generic PMI standards.</w:t>
      </w:r>
    </w:p>
    <w:p>
      <w:pPr>
        <w:numPr>
          <w:ilvl w:val="0"/>
          <w:numId w:val="1003"/>
        </w:numPr>
        <w:pStyle w:val="Compact"/>
      </w:pPr>
      <w:r>
        <w:t xml:space="preserve">Recommendations for tailoring digital tool adoption strategies to Brisbane's project management landscape.</w:t>
      </w:r>
    </w:p>
    <w:p>
      <w:pPr>
        <w:numPr>
          <w:ilvl w:val="0"/>
          <w:numId w:val="1003"/>
        </w:numPr>
        <w:pStyle w:val="Compact"/>
      </w:pPr>
      <w:r>
        <w:t xml:space="preserve">Clearer pathways for educational institutions (e.g., Griffith University, TAFE Queensland) to align curricula with Brisbane market needs.</w:t>
      </w:r>
    </w:p>
    <w:p>
      <w:pPr>
        <w:numPr>
          <w:ilvl w:val="0"/>
          <w:numId w:val="1003"/>
        </w:numPr>
        <w:pStyle w:val="Compact"/>
      </w:pPr>
      <w:r>
        <w:t xml:space="preserve">A strategic benchmarking report demonstrating the economic return on investment of optimising Project Manager capabilities within Australia Brisbane's development context.</w:t>
      </w:r>
    </w:p>
    <w:p>
      <w:pPr>
        <w:pStyle w:val="FirstParagraph"/>
      </w:pPr>
      <w:r>
        <w:t xml:space="preserve">The significance extends beyond individual projects: enhanced Project Manager performance directly contributes to faster, safer, more cost-effective delivery of Brisbane's vital infrastructure and services, strengthening the city's reputation as a premier Australian destination for business and investment. This Research Proposal is thus positioned as an essential contribution to understanding how the Project Manager can be leveraged as a key catalyst for sustainable growth within Australia Brisbane.</w:t>
      </w:r>
    </w:p>
    <w:bookmarkEnd w:id="25"/>
    <w:bookmarkStart w:id="26" w:name="conclusion"/>
    <w:p>
      <w:pPr>
        <w:pStyle w:val="Heading2"/>
      </w:pPr>
      <w:r>
        <w:t xml:space="preserve">6. Conclusion</w:t>
      </w:r>
    </w:p>
    <w:p>
      <w:pPr>
        <w:pStyle w:val="FirstParagraph"/>
      </w:pPr>
      <w:r>
        <w:t xml:space="preserve">Brisbane's trajectory demands project delivery excellence, placing the Project Manager at the heart of its success story. This Research Proposal provides a focused, necessary investigation into the unique challenges and opportunities facing the Project Manager role specifically within Australia Brisbane. By moving beyond generic project management theory to analyse localised practice, cultural dynamics, technological adoption, and market demands in this vibrant Australian city, this study will generate actionable knowledge that empowers organisations to build more effective project teams. The findings will directly support Brisbane's ambition to be a world-class city by ensuring its most critical development projects are delivered with the highest level of professionalism and strategic alignment by the Project Manager. This Research Proposal is not merely academic; it is an investment in Brisbane's future economic prosperity through optimised project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Brisbane's Dynamic Business Landscape</dc:title>
  <dc:creator/>
  <cp:keywords/>
  <dcterms:created xsi:type="dcterms:W3CDTF">2026-07-19T20:02:50Z</dcterms:created>
  <dcterms:modified xsi:type="dcterms:W3CDTF">2026-07-19T20:02:50Z</dcterms:modified>
</cp:coreProperties>
</file>

<file path=docProps/custom.xml><?xml version="1.0" encoding="utf-8"?>
<Properties xmlns="http://schemas.openxmlformats.org/officeDocument/2006/custom-properties" xmlns:vt="http://schemas.openxmlformats.org/officeDocument/2006/docPropsVTypes"/>
</file>