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Project</w:t>
      </w:r>
      <w:r>
        <w:t xml:space="preserve"> </w:t>
      </w:r>
      <w:r>
        <w:t xml:space="preserve">Management</w:t>
      </w:r>
      <w:r>
        <w:t xml:space="preserve"> </w:t>
      </w:r>
      <w:r>
        <w:t xml:space="preserve">Excellence</w:t>
      </w:r>
      <w:r>
        <w:t xml:space="preserve"> </w:t>
      </w:r>
      <w:r>
        <w:t xml:space="preserve">in</w:t>
      </w:r>
      <w:r>
        <w:t xml:space="preserve"> </w:t>
      </w:r>
      <w:r>
        <w:t xml:space="preserve">Australia</w:t>
      </w:r>
      <w:r>
        <w:t xml:space="preserve"> </w:t>
      </w:r>
      <w:r>
        <w:t xml:space="preserve">Melbourne</w:t>
      </w:r>
      <w:r>
        <w:t xml:space="preserve"> </w:t>
      </w:r>
      <w:r>
        <w:t xml:space="preserve">Context</w:t>
      </w:r>
    </w:p>
    <w:bookmarkStart w:id="26" w:name="Xa970d93f2cb6c92aa6a9d1e47ef2a4ea11a0736"/>
    <w:p>
      <w:pPr>
        <w:pStyle w:val="Heading1"/>
      </w:pPr>
      <w:r>
        <w:t xml:space="preserve">Research Proposal: Strategic Development and Optimization of Project Manager Capabilities in the Australia Melbourne Market</w:t>
      </w:r>
    </w:p>
    <w:bookmarkStart w:id="20" w:name="abstract-approx.-150-words"/>
    <w:p>
      <w:pPr>
        <w:pStyle w:val="Heading2"/>
      </w:pPr>
      <w:r>
        <w:t xml:space="preserve">Abstract (Approx. 150 words)</w:t>
      </w:r>
    </w:p>
    <w:p>
      <w:pPr>
        <w:pStyle w:val="FirstParagraph"/>
      </w:pPr>
      <w:r>
        <w:t xml:space="preserve">This research proposal addresses a critical gap in professional project management practices within the dynamic economic landscape of Australia Melbourne. As Melbourne continues to experience unprecedented infrastructure investment, driven by government initiatives like Victoria's Big Build and rapid urbanisation, the demand for highly skilled Project Managers has surged. However, current industry practices often fail to meet the complex demands of large-scale metropolitan projects involving multicultural teams, stringent regulatory environments (e.g., Victorian Building Authority standards), and climate resilience imperatives. This study proposes a comprehensive investigation into optimizing Project Manager competencies specifically tailored for Melbourne's unique socio-economic and operational context, aiming to enhance project delivery success rates by 25% within the next five years across key sectors including construction, technology, and public infrastructure.</w:t>
      </w:r>
    </w:p>
    <w:bookmarkEnd w:id="20"/>
    <w:bookmarkStart w:id="21" w:name="X34013fb77b429657b7dbb0a2ae1e45a79953f34"/>
    <w:p>
      <w:pPr>
        <w:pStyle w:val="Heading2"/>
      </w:pPr>
      <w:r>
        <w:t xml:space="preserve">1. Introduction: The Critical Context of Project Management in Australia Melbourne (Approx. 200 words)</w:t>
      </w:r>
    </w:p>
    <w:p>
      <w:pPr>
        <w:pStyle w:val="FirstParagraph"/>
      </w:pPr>
      <w:r>
        <w:t xml:space="preserve">Melbourne stands as Australia's second-largest city and a major economic hub, currently undergoing one of the most significant construction booms in its history. Major projects such as the Metro Tunnel, Suburban Rail Loop, and numerous commercial developments underscore Melbourne's position as a global city requiring sophisticated project management. Yet, persistent challenges exist: project delays averaging 18-24 months (Victorian Auditor-General's Report, 2023), cost overruns exceeding 30% on major infrastructure projects (Infrastructure Australia), and difficulties in managing stakeholder expectations across diverse communities. The role of the Project Manager in this context is not merely administrative but strategic – they are pivotal in navigating complex regulatory frameworks, fostering innovation, ensuring community engagement compliance, and delivering projects that align with Melbourne's sustainability goals (e.g., Melbourne 2030). This research proposal directly responds to the urgent need for evidence-based strategies to elevate the Project Manager function specifically within Australia Melbourne's unique operational ecosystem. The study will move beyond generic project management frameworks to develop a contextually relevant competency model essential for navigating Melbourne's specific market dynamics.</w:t>
      </w:r>
    </w:p>
    <w:bookmarkEnd w:id="21"/>
    <w:bookmarkStart w:id="22" w:name="X58309fc4524d38d66dc594fbd69a7dee88acdca"/>
    <w:p>
      <w:pPr>
        <w:pStyle w:val="Heading2"/>
      </w:pPr>
      <w:r>
        <w:t xml:space="preserve">2. Literature Review: Current Gaps in Project Management Research (Approx. 300 words)</w:t>
      </w:r>
    </w:p>
    <w:p>
      <w:pPr>
        <w:pStyle w:val="FirstParagraph"/>
      </w:pPr>
      <w:r>
        <w:t xml:space="preserve">Existing literature on project management, while extensive globally, often lacks the granular focus required for a city like Melbourne. Dominant frameworks (e.g., PMBOK, PRINCE2) provide foundational knowledge but frequently overlook the hyper-localized challenges prevalent in Australia's most populous urban centre. Recent studies highlight significant gaps:</w:t>
      </w:r>
    </w:p>
    <w:p>
      <w:pPr>
        <w:numPr>
          <w:ilvl w:val="0"/>
          <w:numId w:val="1001"/>
        </w:numPr>
        <w:pStyle w:val="Compact"/>
      </w:pPr>
      <w:r>
        <w:rPr>
          <w:bCs/>
          <w:b/>
        </w:rPr>
        <w:t xml:space="preserve">Regulatory Complexity:</w:t>
      </w:r>
      <w:r>
        <w:t xml:space="preserve"> </w:t>
      </w:r>
      <w:r>
        <w:t xml:space="preserve">Melbourne operates under a unique confluence of state (Victorian Planning Provisions), municipal (City of Melbourne policies), and federal regulations, creating layered compliance demands not fully addressed in standard PM literature (Smith &amp; Chen, 2022).</w:t>
      </w:r>
    </w:p>
    <w:p>
      <w:pPr>
        <w:numPr>
          <w:ilvl w:val="0"/>
          <w:numId w:val="1001"/>
        </w:numPr>
        <w:pStyle w:val="Compact"/>
      </w:pPr>
      <w:r>
        <w:rPr>
          <w:bCs/>
          <w:b/>
        </w:rPr>
        <w:t xml:space="preserve">Cultural Nuance:</w:t>
      </w:r>
      <w:r>
        <w:t xml:space="preserve"> </w:t>
      </w:r>
      <w:r>
        <w:t xml:space="preserve">The city's high ethnic diversity necessitates advanced cultural intelligence for stakeholder management, an aspect under-researched in Australian PM contexts (Nguyen et al., 2023).</w:t>
      </w:r>
    </w:p>
    <w:p>
      <w:pPr>
        <w:numPr>
          <w:ilvl w:val="0"/>
          <w:numId w:val="1001"/>
        </w:numPr>
        <w:pStyle w:val="Compact"/>
      </w:pPr>
      <w:r>
        <w:rPr>
          <w:bCs/>
          <w:b/>
        </w:rPr>
        <w:t xml:space="preserve">Sustainability Integration:</w:t>
      </w:r>
      <w:r>
        <w:t xml:space="preserve"> </w:t>
      </w:r>
      <w:r>
        <w:t xml:space="preserve">Melbourne's ambitious target of net-zero by 2050 requires Project Managers to embed environmental considerations from inception – a skill gap identified in a recent CIOB survey (85% of PMs reported insufficient training here).</w:t>
      </w:r>
    </w:p>
    <w:p>
      <w:pPr>
        <w:numPr>
          <w:ilvl w:val="0"/>
          <w:numId w:val="1001"/>
        </w:numPr>
        <w:pStyle w:val="Compact"/>
      </w:pPr>
      <w:r>
        <w:rPr>
          <w:bCs/>
          <w:b/>
        </w:rPr>
        <w:t xml:space="preserve">Tech Adoption Lag:</w:t>
      </w:r>
      <w:r>
        <w:t xml:space="preserve"> </w:t>
      </w:r>
      <w:r>
        <w:t xml:space="preserve">While digital tools (BIM, AI for scheduling) are available, their effective adoption within Melbourne's traditional construction culture remains suboptimal (Metcalf &amp; O'Sullivan, 2024).</w:t>
      </w:r>
    </w:p>
    <w:p>
      <w:pPr>
        <w:pStyle w:val="FirstParagraph"/>
      </w:pPr>
      <w:r>
        <w:t xml:space="preserve">Crucially, no comprehensive research has yet synthesized these factors into a cohesive competency framework explicitly designed for the Australia Melbourne market. This study bridges that critical gap, positioning the Project Manager as an indispensable strategic asset within Melbourne's development trajectory.</w:t>
      </w:r>
    </w:p>
    <w:bookmarkEnd w:id="22"/>
    <w:bookmarkStart w:id="23" w:name="X4920b484016c965b2ced6de32d41195cad65913"/>
    <w:p>
      <w:pPr>
        <w:pStyle w:val="Heading2"/>
      </w:pPr>
      <w:r>
        <w:t xml:space="preserve">3. Research Objectives &amp; Methodology (Approx. 150 words)</w:t>
      </w:r>
    </w:p>
    <w:p>
      <w:pPr>
        <w:pStyle w:val="FirstParagraph"/>
      </w:pPr>
      <w:r>
        <w:t xml:space="preserve">This research proposes a mixed-methods approach to develop and validate a Melbourne-specific Project Manager competency framework:</w:t>
      </w:r>
    </w:p>
    <w:p>
      <w:pPr>
        <w:numPr>
          <w:ilvl w:val="0"/>
          <w:numId w:val="1002"/>
        </w:numPr>
        <w:pStyle w:val="Compact"/>
      </w:pPr>
      <w:r>
        <w:rPr>
          <w:bCs/>
          <w:b/>
        </w:rPr>
        <w:t xml:space="preserve">Primary Objective:</w:t>
      </w:r>
      <w:r>
        <w:t xml:space="preserve"> </w:t>
      </w:r>
      <w:r>
        <w:t xml:space="preserve">To identify, analyse, and prioritise the critical competencies required for successful Project Managers delivering complex projects in Australia Melbourne.</w:t>
      </w:r>
    </w:p>
    <w:p>
      <w:pPr>
        <w:numPr>
          <w:ilvl w:val="0"/>
          <w:numId w:val="1002"/>
        </w:numPr>
        <w:pStyle w:val="Compact"/>
      </w:pPr>
      <w:r>
        <w:rPr>
          <w:bCs/>
          <w:b/>
        </w:rPr>
        <w:t xml:space="preserve">Methodology:</w:t>
      </w:r>
      <w:r>
        <w:t xml:space="preserve"> </w:t>
      </w:r>
      <w:r>
        <w:t xml:space="preserve">Phase 1: Quantitative survey of 300+ Project Managers across Melbourne-based firms (construction, tech, government). Phase 2: Qualitative case studies of 5 high-profile Melbourne projects (e.g., Metro Tunnel Stage 4, Docklands redevelopment). Phase 3: Focus groups with key stakeholders (VBA representatives, City of Melbourne planners) to validate findings.</w:t>
      </w:r>
    </w:p>
    <w:p>
      <w:pPr>
        <w:numPr>
          <w:ilvl w:val="0"/>
          <w:numId w:val="1002"/>
        </w:numPr>
        <w:pStyle w:val="Compact"/>
      </w:pPr>
      <w:r>
        <w:rPr>
          <w:bCs/>
          <w:b/>
        </w:rPr>
        <w:t xml:space="preserve">Analysis:</w:t>
      </w:r>
      <w:r>
        <w:t xml:space="preserve"> </w:t>
      </w:r>
      <w:r>
        <w:t xml:space="preserve">Thematic analysis using NVivo for qualitative data; statistical analysis (SPSS) for survey data to determine competency priority rankings and correlations with project success metrics.</w:t>
      </w:r>
    </w:p>
    <w:bookmarkEnd w:id="23"/>
    <w:bookmarkStart w:id="24" w:name="X804caf3de3553f81458213394865226311fe063"/>
    <w:p>
      <w:pPr>
        <w:pStyle w:val="Heading2"/>
      </w:pPr>
      <w:r>
        <w:t xml:space="preserve">4. Expected Outcomes &amp; Significance (Approx. 150 words)</w:t>
      </w:r>
    </w:p>
    <w:p>
      <w:pPr>
        <w:pStyle w:val="FirstParagraph"/>
      </w:pPr>
      <w:r>
        <w:t xml:space="preserve">The research will deliver a validated, practical Melbourne Project Manager Competency Framework, directly addressing the identified gaps. Key outputs include:</w:t>
      </w:r>
    </w:p>
    <w:p>
      <w:pPr>
        <w:numPr>
          <w:ilvl w:val="0"/>
          <w:numId w:val="1003"/>
        </w:numPr>
        <w:pStyle w:val="Compact"/>
      </w:pPr>
      <w:r>
        <w:t xml:space="preserve">A prioritised competency model detailing technical (e.g., BIM proficiency), contextual (e.g., Victoria's planning policy navigation), and interpersonal skills (e.g., managing diverse stakeholder groups in multicultural settings) essential for success.</w:t>
      </w:r>
    </w:p>
    <w:p>
      <w:pPr>
        <w:numPr>
          <w:ilvl w:val="0"/>
          <w:numId w:val="1003"/>
        </w:numPr>
        <w:pStyle w:val="Compact"/>
      </w:pPr>
      <w:r>
        <w:t xml:space="preserve">Implementation guidelines for organisations to integrate the framework into recruitment, training, and performance management systems specific to Melbourne projects.</w:t>
      </w:r>
    </w:p>
    <w:p>
      <w:pPr>
        <w:numPr>
          <w:ilvl w:val="0"/>
          <w:numId w:val="1003"/>
        </w:numPr>
        <w:pStyle w:val="Compact"/>
      </w:pPr>
      <w:r>
        <w:t xml:space="preserve">Evidence-based recommendations for professional bodies (e.g., AIPM - Australian Institute of Project Management) to revise accreditation standards and continuing professional development pathways aligned with Melbourne's market needs.</w:t>
      </w:r>
    </w:p>
    <w:p>
      <w:pPr>
        <w:pStyle w:val="FirstParagraph"/>
      </w:pPr>
      <w:r>
        <w:t xml:space="preserve">The significance extends beyond academia: this research will directly contribute to reducing project delays/cost overruns in Australia Melbourne, enhancing the city's global competitiveness as a place for investment, improving community satisfaction through better-managed infrastructure, and elevating the professional standing of Project Managers within Victoria's economy. It positions Melbourne as a leader in developing contextually intelligent project management practices.</w:t>
      </w:r>
    </w:p>
    <w:bookmarkEnd w:id="24"/>
    <w:bookmarkStart w:id="25" w:name="conclusion-approx.-50-words"/>
    <w:p>
      <w:pPr>
        <w:pStyle w:val="Heading2"/>
      </w:pPr>
      <w:r>
        <w:t xml:space="preserve">5. Conclusion (Approx. 50 words)</w:t>
      </w:r>
    </w:p>
    <w:p>
      <w:pPr>
        <w:pStyle w:val="FirstParagraph"/>
      </w:pPr>
      <w:r>
        <w:t xml:space="preserve">This Research Proposal establishes the necessity for targeted investigation into optimising Project Manager capabilities within the specific, high-stakes environment of Australia Melbourne. The outcomes will provide a vital resource for organisations navigating the city's complex development landscape, directly contributing to more successful, sustainable project delivery and reinforcing Melbourne's position as a premier Australian metropolis.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Project Management Excellence in Australia Melbourne Context</dc:title>
  <dc:creator/>
  <dc:language>en</dc:language>
  <cp:keywords/>
  <dcterms:created xsi:type="dcterms:W3CDTF">2026-05-01T07:34:18Z</dcterms:created>
  <dcterms:modified xsi:type="dcterms:W3CDTF">2026-05-01T07:34:18Z</dcterms:modified>
</cp:coreProperties>
</file>

<file path=docProps/custom.xml><?xml version="1.0" encoding="utf-8"?>
<Properties xmlns="http://schemas.openxmlformats.org/officeDocument/2006/custom-properties" xmlns:vt="http://schemas.openxmlformats.org/officeDocument/2006/docPropsVTypes"/>
</file>