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4d7bab4b89df9b06f9d2c1539ce72035ef8866f"/>
    <w:p>
      <w:pPr>
        <w:pStyle w:val="Heading1"/>
      </w:pPr>
      <w:r>
        <w:t xml:space="preserve">Research Proposal: Optimizing Project Manager Effectiveness for Infrastructure and Urban Development in Bangladesh Dhaka</w:t>
      </w:r>
    </w:p>
    <w:bookmarkStart w:id="20" w:name="abstract"/>
    <w:p>
      <w:pPr>
        <w:pStyle w:val="Heading2"/>
      </w:pPr>
      <w:r>
        <w:t xml:space="preserve">Abstract</w:t>
      </w:r>
    </w:p>
    <w:p>
      <w:pPr>
        <w:pStyle w:val="FirstParagraph"/>
      </w:pPr>
      <w:r>
        <w:t xml:space="preserve">This research proposal outlines a critical investigation into the competency gaps, contextual challenges, and strategic requirements of the Project Manager role within Bangladesh Dhaka's rapidly expanding urban development landscape. As one of Asia's fastest-growing megacities, Dhaka faces unprecedented infrastructure demands amid severe challenges including monsoon flooding, traffic congestion, and complex stakeholder ecosystems. This study directly addresses the urgent need for a localized understanding of how</w:t>
      </w:r>
      <w:r>
        <w:t xml:space="preserve"> </w:t>
      </w:r>
      <w:r>
        <w:rPr>
          <w:iCs/>
          <w:i/>
        </w:rPr>
        <w:t xml:space="preserve">Project Manager</w:t>
      </w:r>
      <w:r>
        <w:t xml:space="preserve"> </w:t>
      </w:r>
      <w:r>
        <w:t xml:space="preserve">effectiveness can be systematically enhanced to drive successful project delivery in Bangladesh Dhaka. The research will employ mixed-methods fieldwork across key sectors (transportation, housing, utilities) to develop evidence-based frameworks tailored specifically for Dhaka's unique operational environment. Findings aim to bridge the critical gap between global project management best practices and the on-ground realities of managing projects in Bangladesh Dhaka.</w:t>
      </w:r>
    </w:p>
    <w:bookmarkEnd w:id="20"/>
    <w:bookmarkStart w:id="21" w:name="X5ea3488dfaa8f079a11ef4a2e4b612204a92878"/>
    <w:p>
      <w:pPr>
        <w:pStyle w:val="Heading2"/>
      </w:pPr>
      <w:r>
        <w:t xml:space="preserve">1. Introduction: The Imperative for Context-Specific Project Management in Bangladesh Dhaka</w:t>
      </w:r>
    </w:p>
    <w:p>
      <w:pPr>
        <w:pStyle w:val="FirstParagraph"/>
      </w:pPr>
      <w:r>
        <w:t xml:space="preserve">Dhaka, the capital city of Bangladesh, is a bustling metropolis grappling with immense pressure from population growth (over 21 million residents), climate vulnerability, and infrastructure deficits. The city's development trajectory demands unprecedented scale and speed of project execution across transportation networks (e.g., Dhaka Metro Rail), housing initiatives (e.g., affordable housing projects in Mirpur, Savar), and utility upgrades. However, a significant proportion of these critical projects face delays, cost overruns, and quality issues. At the heart of this challenge lies the</w:t>
      </w:r>
      <w:r>
        <w:t xml:space="preserve"> </w:t>
      </w:r>
      <w:r>
        <w:rPr>
          <w:iCs/>
          <w:i/>
        </w:rPr>
        <w:t xml:space="preserve">Project Manager</w:t>
      </w:r>
      <w:r>
        <w:t xml:space="preserve"> </w:t>
      </w:r>
      <w:r>
        <w:t xml:space="preserve">– the pivotal role responsible for navigating complexity, managing resources, and delivering outcomes within Dhaka's highly constrained environment. This research proposal directly confronts the absence of a localized understanding of what constitutes effective Project Management in Bangladesh Dhaka, moving beyond generic frameworks to identify context-specific competencies essential for success. The study is urgently needed to support Bangladesh's national development goals and the Sustainable Development Goals (SDGs) targets relevant to urban infrastructure.</w:t>
      </w:r>
    </w:p>
    <w:bookmarkEnd w:id="21"/>
    <w:bookmarkStart w:id="22" w:name="X792a4dff52576b82257871974b9dbe25fc713aa"/>
    <w:p>
      <w:pPr>
        <w:pStyle w:val="Heading2"/>
      </w:pPr>
      <w:r>
        <w:t xml:space="preserve">2. Problem Statement: Competency Gaps and Contextual Challenges</w:t>
      </w:r>
    </w:p>
    <w:p>
      <w:pPr>
        <w:pStyle w:val="FirstParagraph"/>
      </w:pPr>
      <w:r>
        <w:t xml:space="preserve">Current project management practices in Bangladesh Dhaka often rely on imported methodologies that fail to account for the city's unique challenges. These include:</w:t>
      </w:r>
    </w:p>
    <w:p>
      <w:pPr>
        <w:numPr>
          <w:ilvl w:val="0"/>
          <w:numId w:val="1001"/>
        </w:numPr>
        <w:pStyle w:val="Compact"/>
      </w:pPr>
      <w:r>
        <w:rPr>
          <w:bCs/>
          <w:b/>
        </w:rPr>
        <w:t xml:space="preserve">Operational Complexity:</w:t>
      </w:r>
      <w:r>
        <w:t xml:space="preserve"> </w:t>
      </w:r>
      <w:r>
        <w:t xml:space="preserve">Navigating dense urban fabric, frequent traffic disruptions, and limited access during monsoon seasons significantly impacts logistics and timelines.</w:t>
      </w:r>
    </w:p>
    <w:p>
      <w:pPr>
        <w:numPr>
          <w:ilvl w:val="0"/>
          <w:numId w:val="1001"/>
        </w:numPr>
        <w:pStyle w:val="Compact"/>
      </w:pPr>
      <w:r>
        <w:rPr>
          <w:bCs/>
          <w:b/>
        </w:rPr>
        <w:t xml:space="preserve">Stakeholder Fragmentation:</w:t>
      </w:r>
      <w:r>
        <w:t xml:space="preserve"> </w:t>
      </w:r>
      <w:r>
        <w:t xml:space="preserve">Managing expectations across diverse entities (Dhaka North City Corporation, BPRC, local communities, contractors) with varying power dynamics requires nuanced skills rarely emphasized in standard training.</w:t>
      </w:r>
    </w:p>
    <w:p>
      <w:pPr>
        <w:numPr>
          <w:ilvl w:val="0"/>
          <w:numId w:val="1001"/>
        </w:numPr>
        <w:pStyle w:val="Compact"/>
      </w:pPr>
      <w:r>
        <w:rPr>
          <w:bCs/>
          <w:b/>
        </w:rPr>
        <w:t xml:space="preserve">Resource Constraints &amp; Capacity Gaps:</w:t>
      </w:r>
      <w:r>
        <w:t xml:space="preserve"> </w:t>
      </w:r>
      <w:r>
        <w:t xml:space="preserve">Limited access to skilled local talent and the prevalence of ad-hoc project management approaches hinder consistent delivery quality.</w:t>
      </w:r>
    </w:p>
    <w:p>
      <w:pPr>
        <w:numPr>
          <w:ilvl w:val="0"/>
          <w:numId w:val="1001"/>
        </w:numPr>
        <w:pStyle w:val="Compact"/>
      </w:pPr>
      <w:r>
        <w:rPr>
          <w:bCs/>
          <w:b/>
        </w:rPr>
        <w:t xml:space="preserve">Climate Vulnerability:</w:t>
      </w:r>
      <w:r>
        <w:t xml:space="preserve"> </w:t>
      </w:r>
      <w:r>
        <w:t xml:space="preserve">Projects must integrate adaptive strategies for flooding and heat stress, a dimension not always prioritized in traditional PM curricula.</w:t>
      </w:r>
    </w:p>
    <w:p>
      <w:pPr>
        <w:pStyle w:val="FirstParagraph"/>
      </w:pPr>
      <w:r>
        <w:t xml:space="preserve">This research will investigate how these factors directly impact the performance of the</w:t>
      </w:r>
      <w:r>
        <w:t xml:space="preserve"> </w:t>
      </w:r>
      <w:r>
        <w:rPr>
          <w:iCs/>
          <w:i/>
        </w:rPr>
        <w:t xml:space="preserve">Project Manager</w:t>
      </w:r>
      <w:r>
        <w:t xml:space="preserve">, identifying specific skill deficiencies (e.g., stakeholder engagement in high-conflict zones, adaptive planning for climate events) that are critical to address within Bangladesh Dhaka's context. Without this localized understanding, investments in infrastructure and urban development remain at significant risk.</w:t>
      </w:r>
    </w:p>
    <w:bookmarkEnd w:id="22"/>
    <w:bookmarkStart w:id="23" w:name="X1d06b234ffaa6da8e2ba0f9d89dfda74a17a80a"/>
    <w:p>
      <w:pPr>
        <w:pStyle w:val="Heading2"/>
      </w:pPr>
      <w:r>
        <w:t xml:space="preserve">3. Literature Review: Gaps in the Context of Bangladesh Dhaka</w:t>
      </w:r>
    </w:p>
    <w:p>
      <w:pPr>
        <w:pStyle w:val="FirstParagraph"/>
      </w:pPr>
      <w:r>
        <w:t xml:space="preserve">While global literature on project management (e.g., PMBOK, Agile) is abundant, research focusing specifically on the implementation challenges for the</w:t>
      </w:r>
      <w:r>
        <w:t xml:space="preserve"> </w:t>
      </w:r>
      <w:r>
        <w:rPr>
          <w:iCs/>
          <w:i/>
        </w:rPr>
        <w:t xml:space="preserve">Project Manager</w:t>
      </w:r>
      <w:r>
        <w:t xml:space="preserve"> </w:t>
      </w:r>
      <w:r>
        <w:t xml:space="preserve">within a rapidly urbanizing South Asian megacity like Bangladesh Dhaka is scarce. Studies by Rahman (2020) and Islam et al. (2019) highlight general delays in Bangladeshi public projects but do not delve into the micro-level competency requirements of the Project Manager role itself. Existing frameworks lack integration with Dhaka's specific socio-political dynamics, bureaucratic processes, and environmental hazards. This research directly addresses this critical gap by centering the</w:t>
      </w:r>
      <w:r>
        <w:t xml:space="preserve"> </w:t>
      </w:r>
      <w:r>
        <w:rPr>
          <w:iCs/>
          <w:i/>
        </w:rPr>
        <w:t xml:space="preserve">Project Manager</w:t>
      </w:r>
      <w:r>
        <w:t xml:space="preserve"> </w:t>
      </w:r>
      <w:r>
        <w:t xml:space="preserve">as the focal point within Bangladesh Dhaka's unique operational ecosystem, moving beyond merely analyzing project outcomes to understanding the human and contextual factors driving those outcomes.</w:t>
      </w:r>
    </w:p>
    <w:bookmarkEnd w:id="23"/>
    <w:bookmarkStart w:id="24" w:name="research-objectives"/>
    <w:p>
      <w:pPr>
        <w:pStyle w:val="Heading2"/>
      </w:pPr>
      <w:r>
        <w:t xml:space="preserve">4. Research Objectives</w:t>
      </w:r>
    </w:p>
    <w:p>
      <w:pPr>
        <w:numPr>
          <w:ilvl w:val="0"/>
          <w:numId w:val="1002"/>
        </w:numPr>
        <w:pStyle w:val="Compact"/>
      </w:pPr>
      <w:r>
        <w:t xml:space="preserve">To comprehensively identify the key competencies (technical, interpersonal, adaptive) required for success as a Project Manager specifically within Bangladesh Dhaka's infrastructure development projects.</w:t>
      </w:r>
    </w:p>
    <w:p>
      <w:pPr>
        <w:numPr>
          <w:ilvl w:val="0"/>
          <w:numId w:val="1002"/>
        </w:numPr>
        <w:pStyle w:val="Compact"/>
      </w:pPr>
      <w:r>
        <w:t xml:space="preserve">To analyze the primary contextual barriers (bureaucratic, environmental, social) that hinder effective project execution in Dhaka and how they impact Project Manager performance.</w:t>
      </w:r>
    </w:p>
    <w:p>
      <w:pPr>
        <w:numPr>
          <w:ilvl w:val="0"/>
          <w:numId w:val="1002"/>
        </w:numPr>
        <w:pStyle w:val="Compact"/>
      </w:pPr>
      <w:r>
        <w:t xml:space="preserve">To develop a validated competency framework and practical toolkit for training and supporting Project Managers operating in Bangladesh Dhaka.</w:t>
      </w:r>
    </w:p>
    <w:p>
      <w:pPr>
        <w:numPr>
          <w:ilvl w:val="0"/>
          <w:numId w:val="1002"/>
        </w:numPr>
        <w:pStyle w:val="Compact"/>
      </w:pPr>
      <w:r>
        <w:t xml:space="preserve">To provide evidence-based recommendations to policymakers (e.g., BARD, Ministry of Local Government) and project owners on enhancing the capacity of the Project Manager role for sustainable urban development in Dhaka.</w:t>
      </w:r>
    </w:p>
    <w:bookmarkEnd w:id="24"/>
    <w:bookmarkStart w:id="25" w:name="X67966cdf8f8fb0682b7126c3012c26cda9990d7"/>
    <w:p>
      <w:pPr>
        <w:pStyle w:val="Heading2"/>
      </w:pPr>
      <w:r>
        <w:t xml:space="preserve">5. Methodology: Contextualized Field Research</w:t>
      </w:r>
    </w:p>
    <w:p>
      <w:pPr>
        <w:pStyle w:val="FirstParagraph"/>
      </w:pPr>
      <w:r>
        <w:t xml:space="preserve">This study will utilize a rigorous mixed-methods approach tailored to Bangladesh Dhaka's context:</w:t>
      </w:r>
    </w:p>
    <w:p>
      <w:pPr>
        <w:numPr>
          <w:ilvl w:val="0"/>
          <w:numId w:val="1003"/>
        </w:numPr>
        <w:pStyle w:val="Compact"/>
      </w:pPr>
      <w:r>
        <w:rPr>
          <w:bCs/>
          <w:b/>
        </w:rPr>
        <w:t xml:space="preserve">Qualitative Phase (Months 1-3):</w:t>
      </w:r>
      <w:r>
        <w:t xml:space="preserve"> </w:t>
      </w:r>
      <w:r>
        <w:t xml:space="preserve">In-depth interviews with 30+ Project Managers across major sectors (construction, utilities, urban planning) working on active projects in Dhaka. Focus groups with key stakeholders (local authorities, contractors) to understand project dynamics.</w:t>
      </w:r>
    </w:p>
    <w:p>
      <w:pPr>
        <w:numPr>
          <w:ilvl w:val="0"/>
          <w:numId w:val="1003"/>
        </w:numPr>
        <w:pStyle w:val="Compact"/>
      </w:pPr>
      <w:r>
        <w:rPr>
          <w:bCs/>
          <w:b/>
        </w:rPr>
        <w:t xml:space="preserve">Quantitative Phase (Months 4-5):</w:t>
      </w:r>
      <w:r>
        <w:t xml:space="preserve"> </w:t>
      </w:r>
      <w:r>
        <w:t xml:space="preserve">Structured survey distributed to 150+ Project Managers in Bangladesh Dhaka, measuring competency levels against project success metrics (timeline adherence, budget control, stakeholder satisfaction).</w:t>
      </w:r>
    </w:p>
    <w:p>
      <w:pPr>
        <w:numPr>
          <w:ilvl w:val="0"/>
          <w:numId w:val="1003"/>
        </w:numPr>
        <w:pStyle w:val="Compact"/>
      </w:pPr>
      <w:r>
        <w:rPr>
          <w:bCs/>
          <w:b/>
        </w:rPr>
        <w:t xml:space="preserve">Case Study Analysis (Ongoing):</w:t>
      </w:r>
      <w:r>
        <w:t xml:space="preserve"> </w:t>
      </w:r>
      <w:r>
        <w:t xml:space="preserve">Detailed examination of 3-4 high-profile projects (e.g., Dhaka Elevated Expressway segment, Chattogram Water Supply Project phase) to map specific Project Manager challenges and successes within the Dhaka context.</w:t>
      </w:r>
    </w:p>
    <w:p>
      <w:pPr>
        <w:numPr>
          <w:ilvl w:val="0"/>
          <w:numId w:val="1003"/>
        </w:numPr>
        <w:pStyle w:val="Compact"/>
      </w:pPr>
      <w:r>
        <w:rPr>
          <w:bCs/>
          <w:b/>
        </w:rPr>
        <w:t xml:space="preserve">Data Synthesis:</w:t>
      </w:r>
      <w:r>
        <w:t xml:space="preserve"> </w:t>
      </w:r>
      <w:r>
        <w:t xml:space="preserve">Triangulation of qualitative insights, survey data, and case studies to develop the contextualized competency framework.</w:t>
      </w:r>
    </w:p>
    <w:p>
      <w:pPr>
        <w:pStyle w:val="FirstParagraph"/>
      </w:pPr>
      <w:r>
        <w:t xml:space="preserve">The methodology prioritizes fieldwork within Bangladesh Dhaka to capture authentic on-the-ground experiences, ensuring the research output is directly applicable and relevant for practitioners operating in this specific environment.</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Project Manager in Bangladesh Dhaka, moving beyond generic checklists to actionable skills.</w:t>
      </w:r>
    </w:p>
    <w:p>
      <w:pPr>
        <w:numPr>
          <w:ilvl w:val="0"/>
          <w:numId w:val="1004"/>
        </w:numPr>
        <w:pStyle w:val="Compact"/>
      </w:pPr>
      <w:r>
        <w:t xml:space="preserve">A practical toolkit (including training modules and stakeholder engagement protocols) designed for immediate use by project owners and development agencies in Bangladesh.</w:t>
      </w:r>
    </w:p>
    <w:p>
      <w:pPr>
        <w:numPr>
          <w:ilvl w:val="0"/>
          <w:numId w:val="1004"/>
        </w:numPr>
        <w:pStyle w:val="Compact"/>
      </w:pPr>
      <w:r>
        <w:t xml:space="preserve">Evidence-based policy recommendations targeting the enhancement of project management capacity within the public sector of Bangladesh Dhaka.</w:t>
      </w:r>
    </w:p>
    <w:p>
      <w:pPr>
        <w:numPr>
          <w:ilvl w:val="0"/>
          <w:numId w:val="1004"/>
        </w:numPr>
        <w:pStyle w:val="Compact"/>
      </w:pPr>
      <w:r>
        <w:t xml:space="preserve">Enhanced understanding of how effective Project Management directly contributes to reducing delays, controlling costs, and improving sustainability outcomes in Dhaka's critical urban projects.</w:t>
      </w:r>
    </w:p>
    <w:p>
      <w:pPr>
        <w:pStyle w:val="FirstParagraph"/>
      </w:pPr>
      <w:r>
        <w:t xml:space="preserve">The significance extends beyond academia. By directly addressing the effectiveness of the</w:t>
      </w:r>
      <w:r>
        <w:t xml:space="preserve"> </w:t>
      </w:r>
      <w:r>
        <w:rPr>
          <w:iCs/>
          <w:i/>
        </w:rPr>
        <w:t xml:space="preserve">Project Manager</w:t>
      </w:r>
      <w:r>
        <w:t xml:space="preserve"> </w:t>
      </w:r>
      <w:r>
        <w:t xml:space="preserve">role within Bangladesh Dhaka's unique constraints, this research promises tangible improvements in infrastructure delivery speed, quality, and value for money. This is vital for improving livability in Dhaka, supporting economic growth (as per Bangladesh's Vision 2041), and achieving climate-resilient urban development goals. The outcomes will be disseminated through local workshops with the Bangladesh Project Management Institute (BPMin), Dhaka University departments, and relevant government bodies to maximize impact.</w:t>
      </w:r>
    </w:p>
    <w:bookmarkEnd w:id="26"/>
    <w:bookmarkStart w:id="27" w:name="conclusion"/>
    <w:p>
      <w:pPr>
        <w:pStyle w:val="Heading2"/>
      </w:pPr>
      <w:r>
        <w:t xml:space="preserve">7. Conclusion</w:t>
      </w:r>
    </w:p>
    <w:p>
      <w:pPr>
        <w:pStyle w:val="FirstParagraph"/>
      </w:pPr>
      <w:r>
        <w:t xml:space="preserve">The effective execution of Bangladesh Dhaka's ambitious development agenda is inextricably linked to the capabilities of its Project Managers. This research proposal presents a crucial step towards building a robust evidence base for enhancing this critical role specifically within the complex reality of Bangladesh Dhaka. By focusing squarely on the needs, challenges, and potential of the Project Manager operating in this megacity context, this study moves beyond theoretical models to deliver practical solutions that can make a tangible difference in how projects are managed and delivered. Investing in understanding and strengthening the Project Manager's role is not merely an operational improvement; it is an essential investment in the future sustainable development of Bangladesh Dhaka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Competency for Sustainable Development in Bangladesh Dhaka</dc:title>
  <dc:creator/>
  <dc:language>en</dc:language>
  <cp:keywords/>
  <dcterms:created xsi:type="dcterms:W3CDTF">2026-07-23T13:15:46Z</dcterms:created>
  <dcterms:modified xsi:type="dcterms:W3CDTF">2026-07-23T13:15:46Z</dcterms:modified>
</cp:coreProperties>
</file>

<file path=docProps/custom.xml><?xml version="1.0" encoding="utf-8"?>
<Properties xmlns="http://schemas.openxmlformats.org/officeDocument/2006/custom-properties" xmlns:vt="http://schemas.openxmlformats.org/officeDocument/2006/docPropsVTypes"/>
</file>