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Business</w:t>
      </w:r>
      <w:r>
        <w:t xml:space="preserve"> </w:t>
      </w:r>
      <w:r>
        <w:t xml:space="preserve">Landscape</w:t>
      </w:r>
    </w:p>
    <w:bookmarkStart w:id="28" w:name="Xa193a06400ab9cf09e4eefe0dbe281f7ea82e13"/>
    <w:p>
      <w:pPr>
        <w:pStyle w:val="Heading1"/>
      </w:pPr>
      <w:r>
        <w:t xml:space="preserve">Research Proposal: Optimizing Project Manager Performance in Canada Toronto's Dynamic Business Landscape</w:t>
      </w:r>
    </w:p>
    <w:bookmarkStart w:id="20" w:name="abstract"/>
    <w:p>
      <w:pPr>
        <w:pStyle w:val="Heading2"/>
      </w:pPr>
      <w:r>
        <w:t xml:space="preserve">Abstract</w:t>
      </w:r>
    </w:p>
    <w:p>
      <w:pPr>
        <w:pStyle w:val="FirstParagraph"/>
      </w:pPr>
      <w:r>
        <w:t xml:space="preserve">This Research Proposal investigates the critical role of the Project Manager within Canada Toronto's rapidly evolving economic ecosystem. Focusing on the unique intersection of urban complexity, multicultural workforce dynamics, and sector-specific regulatory environments, this study aims to identify key performance drivers and challenges faced by Project Managers operating in Toronto. With Toronto consistently ranked among North America's top global cities for economic opportunity yet facing significant infrastructure demands and talent competition, understanding how Project Managers navigate these complexities is paramount for sustainable growth. This research will contribute actionable insights to enhance project delivery success rates across diverse sectors including construction, technology, healthcare, and public infrastructure within Canada Toronto.</w:t>
      </w:r>
    </w:p>
    <w:bookmarkEnd w:id="20"/>
    <w:bookmarkStart w:id="21" w:name="X6c2409262d5ac2873664d49dcb75f187446fc24"/>
    <w:p>
      <w:pPr>
        <w:pStyle w:val="Heading2"/>
      </w:pPr>
      <w:r>
        <w:t xml:space="preserve">1. Introduction: The Strategic Imperative of the Project Manager in Canada Toronto</w:t>
      </w:r>
    </w:p>
    <w:p>
      <w:pPr>
        <w:pStyle w:val="FirstParagraph"/>
      </w:pPr>
      <w:r>
        <w:t xml:space="preserve">Canada Toronto stands as a pivotal economic engine for the nation and a global hub attracting international investment. However, this growth is accompanied by immense pressure on project delivery across critical sectors like transit expansion (e.g., Ontario Line), tech innovation (MaRS Discovery District), and urban renewal. The effectiveness of the Project Manager within this context is not merely operational but strategic to Toronto's competitiveness and quality of life. This Research Proposal addresses a significant gap: while generic Project Management frameworks exist, there is a lack of empirically grounded understanding specific to the multifaceted challenges inherent in leading projects within Canada Toronto's unique socio-economic and regulatory milieu. The central question guiding this research is:</w:t>
      </w:r>
      <w:r>
        <w:t xml:space="preserve"> </w:t>
      </w:r>
      <w:r>
        <w:rPr>
          <w:iCs/>
          <w:i/>
        </w:rPr>
        <w:t xml:space="preserve">How can the performance and effectiveness of the Project Manager be optimized to meet the specific demands of project execution in Canada Toronto?</w:t>
      </w:r>
    </w:p>
    <w:bookmarkEnd w:id="21"/>
    <w:bookmarkStart w:id="22" w:name="X21f8bca0d67015566ce9c0064a9bc14a1943893"/>
    <w:p>
      <w:pPr>
        <w:pStyle w:val="Heading2"/>
      </w:pPr>
      <w:r>
        <w:t xml:space="preserve">2. Problem Statement: Navigating Complexity in Toronto</w:t>
      </w:r>
    </w:p>
    <w:p>
      <w:pPr>
        <w:pStyle w:val="FirstParagraph"/>
      </w:pPr>
      <w:r>
        <w:t xml:space="preserve">Project Managers operating in Canada Toronto confront a confluence of factors absent in more homogeneous markets:</w:t>
      </w:r>
    </w:p>
    <w:p>
      <w:pPr>
        <w:numPr>
          <w:ilvl w:val="0"/>
          <w:numId w:val="1001"/>
        </w:numPr>
        <w:pStyle w:val="Compact"/>
      </w:pPr>
      <w:r>
        <w:rPr>
          <w:bCs/>
          <w:b/>
        </w:rPr>
        <w:t xml:space="preserve">Regulatory Fragmentation:</w:t>
      </w:r>
      <w:r>
        <w:t xml:space="preserve"> </w:t>
      </w:r>
      <w:r>
        <w:t xml:space="preserve">Projects navigate overlapping municipal, provincial (Ontario), and federal regulations, particularly complex in construction and environmental compliance.</w:t>
      </w:r>
    </w:p>
    <w:p>
      <w:pPr>
        <w:numPr>
          <w:ilvl w:val="0"/>
          <w:numId w:val="1001"/>
        </w:numPr>
        <w:pStyle w:val="Compact"/>
      </w:pPr>
      <w:r>
        <w:rPr>
          <w:bCs/>
          <w:b/>
        </w:rPr>
        <w:t xml:space="preserve">Multicultural Workforce &amp; Stakeholders:</w:t>
      </w:r>
      <w:r>
        <w:t xml:space="preserve"> </w:t>
      </w:r>
      <w:r>
        <w:t xml:space="preserve">Toronto's diversity necessitates nuanced communication strategies and cultural intelligence from the Project Manager to foster collaboration among teams with varying backgrounds.</w:t>
      </w:r>
    </w:p>
    <w:p>
      <w:pPr>
        <w:numPr>
          <w:ilvl w:val="0"/>
          <w:numId w:val="1001"/>
        </w:numPr>
        <w:pStyle w:val="Compact"/>
      </w:pPr>
      <w:r>
        <w:rPr>
          <w:bCs/>
          <w:b/>
        </w:rPr>
        <w:t xml:space="preserve">Infrastructure Strain &amp; Public Scrutiny:</w:t>
      </w:r>
      <w:r>
        <w:t xml:space="preserve"> </w:t>
      </w:r>
      <w:r>
        <w:t xml:space="preserve">High-profile projects (e.g., transit, housing) face intense public and media attention, demanding exceptional stakeholder management skills from the Project Manager.</w:t>
      </w:r>
    </w:p>
    <w:p>
      <w:pPr>
        <w:numPr>
          <w:ilvl w:val="0"/>
          <w:numId w:val="1001"/>
        </w:numPr>
        <w:pStyle w:val="Compact"/>
      </w:pPr>
      <w:r>
        <w:rPr>
          <w:bCs/>
          <w:b/>
        </w:rPr>
        <w:t xml:space="preserve">Talent Market Competition:</w:t>
      </w:r>
      <w:r>
        <w:t xml:space="preserve"> </w:t>
      </w:r>
      <w:r>
        <w:t xml:space="preserve">Attracting and retaining skilled Project Managers in a tight market is a critical challenge for organizations across all sectors in Canada Toronto.</w:t>
      </w:r>
    </w:p>
    <w:p>
      <w:pPr>
        <w:pStyle w:val="FirstParagraph"/>
      </w:pPr>
      <w:r>
        <w:t xml:space="preserve">Current project failure rates, particularly in large-scale urban projects, suggest existing Project Manager training and support systems may not fully address these Toronto-specific pressures. This Research Proposal seeks to diagnose the root causes of performance gaps and identify tailored solutions.</w:t>
      </w:r>
    </w:p>
    <w:bookmarkEnd w:id="22"/>
    <w:bookmarkStart w:id="23" w:name="Xa6fc2636034da3b9efdc9369dbcfbe5f1cc86fc"/>
    <w:p>
      <w:pPr>
        <w:pStyle w:val="Heading2"/>
      </w:pPr>
      <w:r>
        <w:t xml:space="preserve">3. Literature Review: Gaps in Toronto Context</w:t>
      </w:r>
    </w:p>
    <w:p>
      <w:pPr>
        <w:pStyle w:val="FirstParagraph"/>
      </w:pPr>
      <w:r>
        <w:t xml:space="preserve">While extensive literature exists on global Project Management best practices (PMI, PRINCE2), research specifically analyzing the Canadian context, and even more so the Toronto micro-context, is scarce. Studies like those from the Canadian Institute of Project Management (CIPM) often focus on national trends rather than hyper-localized factors. Previous Toronto-focused studies (e.g., by Ryerson University's Ted Rogers School of Management) highlight general project challenges but lack deep dives into the Project Manager's *core competency* adaptations required. This gap necessitates a dedicated Research Proposal centered explicitly on the Project Manager role within Canada Toronto, moving beyond generic frameworks to capture the city's unique operational reality.</w:t>
      </w:r>
    </w:p>
    <w:bookmarkEnd w:id="23"/>
    <w:bookmarkStart w:id="24" w:name="research-objectives-and-questions"/>
    <w:p>
      <w:pPr>
        <w:pStyle w:val="Heading2"/>
      </w:pPr>
      <w:r>
        <w:t xml:space="preserve">4. Research Objectives and Questions</w:t>
      </w:r>
    </w:p>
    <w:p>
      <w:pPr>
        <w:pStyle w:val="FirstParagraph"/>
      </w:pPr>
      <w:r>
        <w:t xml:space="preserve">This study aims to achieve three primary objectives:</w:t>
      </w:r>
    </w:p>
    <w:p>
      <w:pPr>
        <w:numPr>
          <w:ilvl w:val="0"/>
          <w:numId w:val="1002"/>
        </w:numPr>
        <w:pStyle w:val="Compact"/>
      </w:pPr>
      <w:r>
        <w:rPr>
          <w:bCs/>
          <w:b/>
        </w:rPr>
        <w:t xml:space="preserve">Identify Key Performance Indicators (KPIs):</w:t>
      </w:r>
      <w:r>
        <w:t xml:space="preserve"> </w:t>
      </w:r>
      <w:r>
        <w:t xml:space="preserve">Define context-specific KPIs for the Project Manager in Canada Toronto beyond standard metrics (e.g., cost/schedule adherence), including stakeholder satisfaction, regulatory compliance efficiency, and team cohesion within diverse environments.</w:t>
      </w:r>
    </w:p>
    <w:p>
      <w:pPr>
        <w:numPr>
          <w:ilvl w:val="0"/>
          <w:numId w:val="1002"/>
        </w:numPr>
        <w:pStyle w:val="Compact"/>
      </w:pPr>
      <w:r>
        <w:rPr>
          <w:bCs/>
          <w:b/>
        </w:rPr>
        <w:t xml:space="preserve">Analyze Critical Success Factors:</w:t>
      </w:r>
      <w:r>
        <w:t xml:space="preserve"> </w:t>
      </w:r>
      <w:r>
        <w:t xml:space="preserve">Determine which competencies (e.g., adaptive leadership, cross-cultural communication, advanced regulatory navigation) are most critical for Project Manager success in Toronto versus other Canadian cities or global hubs.</w:t>
      </w:r>
    </w:p>
    <w:p>
      <w:pPr>
        <w:numPr>
          <w:ilvl w:val="0"/>
          <w:numId w:val="1002"/>
        </w:numPr>
        <w:pStyle w:val="Compact"/>
      </w:pPr>
      <w:r>
        <w:rPr>
          <w:bCs/>
          <w:b/>
        </w:rPr>
        <w:t xml:space="preserve">Develop Practical Frameworks:</w:t>
      </w:r>
      <w:r>
        <w:t xml:space="preserve"> </w:t>
      </w:r>
      <w:r>
        <w:t xml:space="preserve">Create evidence-based guidelines and training modules specifically designed to enhance the capabilities of the Project Manager operating within Canada Toronto's complex ecosystem.</w:t>
      </w:r>
    </w:p>
    <w:bookmarkEnd w:id="24"/>
    <w:bookmarkStart w:id="25" w:name="Xf852e118eafb261135104fd8facf01758d31893"/>
    <w:p>
      <w:pPr>
        <w:pStyle w:val="Heading2"/>
      </w:pPr>
      <w:r>
        <w:t xml:space="preserve">5. Methodology: Toronto-Centric Data Collection</w:t>
      </w:r>
    </w:p>
    <w:p>
      <w:pPr>
        <w:pStyle w:val="FirstParagraph"/>
      </w:pPr>
      <w:r>
        <w:t xml:space="preserve">This mixed-methods Research Proposal employs a robust, location-specific approach:</w:t>
      </w:r>
    </w:p>
    <w:p>
      <w:pPr>
        <w:numPr>
          <w:ilvl w:val="0"/>
          <w:numId w:val="1003"/>
        </w:numPr>
        <w:pStyle w:val="Compact"/>
      </w:pPr>
      <w:r>
        <w:rPr>
          <w:bCs/>
          <w:b/>
        </w:rPr>
        <w:t xml:space="preserve">Quantitative Survey:</w:t>
      </w:r>
      <w:r>
        <w:t xml:space="preserve"> </w:t>
      </w:r>
      <w:r>
        <w:t xml:space="preserve">Distributed to 300+ Project Managers across Toronto-based organizations (construction firms like Aecon, tech companies like Shopify, government agencies like City of Toronto Infrastructure) to measure KPIs and perceived challenges.</w:t>
      </w:r>
    </w:p>
    <w:p>
      <w:pPr>
        <w:numPr>
          <w:ilvl w:val="0"/>
          <w:numId w:val="1003"/>
        </w:numPr>
        <w:pStyle w:val="Compact"/>
      </w:pPr>
      <w:r>
        <w:rPr>
          <w:bCs/>
          <w:b/>
        </w:rPr>
        <w:t xml:space="preserve">Qualitative Interviews:</w:t>
      </w:r>
      <w:r>
        <w:t xml:space="preserve"> </w:t>
      </w:r>
      <w:r>
        <w:t xml:space="preserve">In-depth interviews with 25-30 senior Project Managers and project sponsors from diverse sectors within Canada Toronto to explore nuanced experiences and contextual insights.</w:t>
      </w:r>
    </w:p>
    <w:p>
      <w:pPr>
        <w:numPr>
          <w:ilvl w:val="0"/>
          <w:numId w:val="1003"/>
        </w:numPr>
        <w:pStyle w:val="Compact"/>
      </w:pPr>
      <w:r>
        <w:rPr>
          <w:bCs/>
          <w:b/>
        </w:rPr>
        <w:t xml:space="preserve">Case Study Analysis:</w:t>
      </w:r>
      <w:r>
        <w:t xml:space="preserve"> </w:t>
      </w:r>
      <w:r>
        <w:t xml:space="preserve">Examination of 5 high-visibility Toronto projects (e.g., Ontario Line Stage 1, specific MaRS innovation hubs) to benchmark Project Manager effectiveness against defined KPIs and contextual factors.</w:t>
      </w:r>
    </w:p>
    <w:p>
      <w:pPr>
        <w:numPr>
          <w:ilvl w:val="0"/>
          <w:numId w:val="1003"/>
        </w:numPr>
        <w:pStyle w:val="Compact"/>
      </w:pPr>
      <w:r>
        <w:rPr>
          <w:bCs/>
          <w:b/>
        </w:rPr>
        <w:t xml:space="preserve">Data Sources:</w:t>
      </w:r>
      <w:r>
        <w:t xml:space="preserve"> </w:t>
      </w:r>
      <w:r>
        <w:t xml:space="preserve">Utilizing Toronto-specific data sources: City of Toronto project databases, Ontario Ministry of Transportation reports, and industry associations (e.g., CIPM Ontario Chapter).</w:t>
      </w:r>
    </w:p>
    <w:bookmarkEnd w:id="25"/>
    <w:bookmarkStart w:id="26" w:name="expected-outcomes-and-significance"/>
    <w:p>
      <w:pPr>
        <w:pStyle w:val="Heading2"/>
      </w:pPr>
      <w:r>
        <w:t xml:space="preserve">6. Expected Outcomes and Significance</w:t>
      </w:r>
    </w:p>
    <w:p>
      <w:pPr>
        <w:pStyle w:val="FirstParagraph"/>
      </w:pPr>
      <w:r>
        <w:t xml:space="preserve">The anticipated outcomes of this Research Proposal will deliver significant value to Canada Toronto's business community:</w:t>
      </w:r>
    </w:p>
    <w:p>
      <w:pPr>
        <w:numPr>
          <w:ilvl w:val="0"/>
          <w:numId w:val="1004"/>
        </w:numPr>
        <w:pStyle w:val="Compact"/>
      </w:pPr>
      <w:r>
        <w:t xml:space="preserve">A validated set of Toronto-specific KPIs for measuring Project Manager performance.</w:t>
      </w:r>
    </w:p>
    <w:p>
      <w:pPr>
        <w:numPr>
          <w:ilvl w:val="0"/>
          <w:numId w:val="1004"/>
        </w:numPr>
        <w:pStyle w:val="Compact"/>
      </w:pPr>
      <w:r>
        <w:t xml:space="preserve">A detailed competency framework highlighting the most critical skills for Project Managers in Canada Toronto, distinguishing them from generic requirements.</w:t>
      </w:r>
    </w:p>
    <w:p>
      <w:pPr>
        <w:numPr>
          <w:ilvl w:val="0"/>
          <w:numId w:val="1004"/>
        </w:numPr>
        <w:pStyle w:val="Compact"/>
      </w:pPr>
      <w:r>
        <w:t xml:space="preserve">Practical, actionable recommendations for organizations (e.g., tailored training curricula, improved onboarding processes, stakeholder engagement protocols) directly addressing Toronto's urban complexities.</w:t>
      </w:r>
    </w:p>
    <w:p>
      <w:pPr>
        <w:numPr>
          <w:ilvl w:val="0"/>
          <w:numId w:val="1004"/>
        </w:numPr>
        <w:pStyle w:val="Compact"/>
      </w:pPr>
      <w:r>
        <w:t xml:space="preserve">Enhanced understanding of how the Project Manager role contributes to mitigating project delays and cost overruns prevalent in Toronto's infrastructure pipeline.</w:t>
      </w:r>
    </w:p>
    <w:p>
      <w:pPr>
        <w:pStyle w:val="FirstParagraph"/>
      </w:pPr>
      <w:r>
        <w:t xml:space="preserve">This Research Proposal is not merely academic; it directly supports Canada Toronto's strategic goal of becoming a more efficient, innovative, and globally competitive city by optimizing the performance of its most critical operational role – the Project Manager. The findings will empower organizations to invest wisely in developing their Project Managers, ultimately leading to more successful project outcomes for residents and businesses alike.</w:t>
      </w:r>
    </w:p>
    <w:bookmarkEnd w:id="26"/>
    <w:bookmarkStart w:id="27" w:name="Xf4f596b6011bcacbdcc926c3bc6d7a756539009"/>
    <w:p>
      <w:pPr>
        <w:pStyle w:val="Heading2"/>
      </w:pPr>
      <w:r>
        <w:t xml:space="preserve">7. Conclusion: A Catalyst for Toronto's Growth</w:t>
      </w:r>
    </w:p>
    <w:p>
      <w:pPr>
        <w:pStyle w:val="FirstParagraph"/>
      </w:pPr>
      <w:r>
        <w:t xml:space="preserve">The success of Canada Toronto's ambitious development trajectory hinges significantly on the effectiveness of its Project Managers. This Research Proposal provides the essential foundation to move beyond one-size-fits-all project management approaches and embrace a methodology deeply rooted in Toronto's unique reality. By rigorously investigating how the Project Manager operates within the specific challenges and opportunities presented by Canada Toronto, this study will generate knowledge that directly translates into tangible improvements in project delivery, resource allocation, stakeholder satisfaction, and overall economic resilience. Investing in understanding the Project Manager's role within our city is an investment in Toronto's future prosperity as a leading global metropolis. This research represents a critical step towards optimizing the vital function of the Project Manager for Canada Toronto's continued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Performance in Canada Toronto's Dynamic Business Landscape</dc:title>
  <dc:creator/>
  <dc:language>en</dc:language>
  <cp:keywords/>
  <dcterms:created xsi:type="dcterms:W3CDTF">2026-04-30T16:33:52Z</dcterms:created>
  <dcterms:modified xsi:type="dcterms:W3CDTF">2026-04-30T16:33:52Z</dcterms:modified>
</cp:coreProperties>
</file>

<file path=docProps/custom.xml><?xml version="1.0" encoding="utf-8"?>
<Properties xmlns="http://schemas.openxmlformats.org/officeDocument/2006/custom-properties" xmlns:vt="http://schemas.openxmlformats.org/officeDocument/2006/docPropsVTypes"/>
</file>