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Berlin's</w:t>
      </w:r>
      <w:r>
        <w:t xml:space="preserve"> </w:t>
      </w:r>
      <w:r>
        <w:t xml:space="preserve">Dynamic</w:t>
      </w:r>
      <w:r>
        <w:t xml:space="preserve"> </w:t>
      </w:r>
      <w:r>
        <w:t xml:space="preserve">Landscape</w:t>
      </w:r>
    </w:p>
    <w:bookmarkStart w:id="20" w:name="Xe29544e3bef04495f6a1d60a5ad14ab7f2e899d"/>
    <w:p>
      <w:pPr>
        <w:pStyle w:val="Heading1"/>
      </w:pPr>
      <w:r>
        <w:t xml:space="preserve">Research Proposal: Navigating Complexity – A Study on Effective Project Management Practices for Germany's Berlin Ecosystem</w:t>
      </w:r>
    </w:p>
    <w:p>
      <w:pPr>
        <w:pStyle w:val="FirstParagraph"/>
      </w:pPr>
      <w:r>
        <w:rPr>
          <w:bCs/>
          <w:b/>
        </w:rPr>
        <w:t xml:space="preserve">Introduction and Context:</w:t>
      </w:r>
    </w:p>
    <w:p>
      <w:pPr>
        <w:pStyle w:val="BodyText"/>
      </w:pPr>
      <w:r>
        <w:t xml:space="preserve">The city of Berlin, Germany, stands as a vibrant hub of innovation, entrepreneurship, and cultural dynamism within the European Union. As a magnet for startups, established multinational corporations (MNCs), government initiatives, and research institutions, Berlin’s economic landscape demands exceptional coordination and execution capabilities. Central to this success is the role of the</w:t>
      </w:r>
      <w:r>
        <w:t xml:space="preserve"> </w:t>
      </w:r>
      <w:r>
        <w:rPr>
          <w:bCs/>
          <w:b/>
        </w:rPr>
        <w:t xml:space="preserve">Project Manager</w:t>
      </w:r>
      <w:r>
        <w:t xml:space="preserve">, who bridges strategic vision with operational reality. However, despite Berlin's growth trajectory—boasting over 120,000 startups and a burgeoning tech ecosystem—the demand for highly skilled</w:t>
      </w:r>
      <w:r>
        <w:t xml:space="preserve"> </w:t>
      </w:r>
      <w:r>
        <w:rPr>
          <w:bCs/>
          <w:b/>
        </w:rPr>
        <w:t xml:space="preserve">Project Managers</w:t>
      </w:r>
      <w:r>
        <w:t xml:space="preserve"> </w:t>
      </w:r>
      <w:r>
        <w:t xml:space="preserve">equipped to navigate Germany’s specific regulatory, cultural, and market complexities is outpacing supply. This research proposal addresses this critical gap by conducting an in-depth investigation into the evolving role of the</w:t>
      </w:r>
      <w:r>
        <w:t xml:space="preserve"> </w:t>
      </w:r>
      <w:r>
        <w:rPr>
          <w:bCs/>
          <w:b/>
        </w:rPr>
        <w:t xml:space="preserve">Project Manager</w:t>
      </w:r>
      <w:r>
        <w:t xml:space="preserve"> </w:t>
      </w:r>
      <w:r>
        <w:t xml:space="preserve">within Berlin's unique context, aiming to develop actionable frameworks for enhancing project success rates in one of Europe's most dynamic cities.</w:t>
      </w:r>
    </w:p>
    <w:p>
      <w:pPr>
        <w:pStyle w:val="BodyText"/>
      </w:pPr>
      <w:r>
        <w:rPr>
          <w:bCs/>
          <w:b/>
        </w:rPr>
        <w:t xml:space="preserve">Problem Statement:</w:t>
      </w:r>
    </w:p>
    <w:p>
      <w:pPr>
        <w:pStyle w:val="BodyText"/>
      </w:pPr>
      <w:r>
        <w:t xml:space="preserve">Berlin’s project landscape is characterized by high complexity. Projects often involve navigating intricate German legal frameworks (e.g., GDPR compliance, labor laws), managing multicultural teams (over 35% of Berlin's workforce is foreign-born), coordinating with diverse stakeholders including Berlin Senate departments and EU bodies, and adapting to rapidly shifting market conditions. Current research on</w:t>
      </w:r>
      <w:r>
        <w:t xml:space="preserve"> </w:t>
      </w:r>
      <w:r>
        <w:rPr>
          <w:bCs/>
          <w:b/>
        </w:rPr>
        <w:t xml:space="preserve">Project Management</w:t>
      </w:r>
      <w:r>
        <w:t xml:space="preserve"> </w:t>
      </w:r>
      <w:r>
        <w:t xml:space="preserve">practices in Germany frequently focuses on large-scale industrial projects or generic methodologies, neglecting the nuanced challenges faced by</w:t>
      </w:r>
      <w:r>
        <w:t xml:space="preserve"> </w:t>
      </w:r>
      <w:r>
        <w:rPr>
          <w:bCs/>
          <w:b/>
        </w:rPr>
        <w:t xml:space="preserve">Project Managers</w:t>
      </w:r>
      <w:r>
        <w:t xml:space="preserve"> </w:t>
      </w:r>
      <w:r>
        <w:t xml:space="preserve">operating within Berlin's specific startup-driven, EU-adjacent environment. This lack of localized insights leads to project inefficiencies, delays, budget overruns (estimated at 20-30% in Berlin tech projects per recent industry surveys), and a significant talent retention challenge for organizations seeking effective</w:t>
      </w:r>
      <w:r>
        <w:t xml:space="preserve"> </w:t>
      </w:r>
      <w:r>
        <w:rPr>
          <w:bCs/>
          <w:b/>
        </w:rPr>
        <w:t xml:space="preserve">Project Managers</w:t>
      </w:r>
      <w:r>
        <w:t xml:space="preserve">. There is an urgent need for evidence-based research tailored specifically to the realities of</w:t>
      </w:r>
      <w:r>
        <w:t xml:space="preserve"> </w:t>
      </w:r>
      <w:r>
        <w:rPr>
          <w:bCs/>
          <w:b/>
        </w:rPr>
        <w:t xml:space="preserve">Germany Berlin</w:t>
      </w:r>
      <w:r>
        <w:t xml:space="preserve">.</w:t>
      </w:r>
    </w:p>
    <w:p>
      <w:pPr>
        <w:pStyle w:val="BodyText"/>
      </w:pPr>
      <w:r>
        <w:rPr>
          <w:bCs/>
          <w:b/>
        </w:rPr>
        <w:t xml:space="preserve">Research Objectives:</w:t>
      </w:r>
    </w:p>
    <w:p>
      <w:pPr>
        <w:numPr>
          <w:ilvl w:val="0"/>
          <w:numId w:val="1001"/>
        </w:numPr>
        <w:pStyle w:val="Compact"/>
      </w:pPr>
      <w:r>
        <w:t xml:space="preserve">To identify and analyze the most critical success factors and recurring challenges faced by Project Managers operating within Berlin's diverse project environment (startups, SMEs, MNCs, public sector).</w:t>
      </w:r>
    </w:p>
    <w:p>
      <w:pPr>
        <w:numPr>
          <w:ilvl w:val="0"/>
          <w:numId w:val="1001"/>
        </w:numPr>
        <w:pStyle w:val="Compact"/>
      </w:pPr>
      <w:r>
        <w:t xml:space="preserve">To evaluate the specific competencies (technical, interpersonal, cultural) required of a successful</w:t>
      </w:r>
      <w:r>
        <w:t xml:space="preserve"> </w:t>
      </w:r>
      <w:r>
        <w:rPr>
          <w:bCs/>
          <w:b/>
        </w:rPr>
        <w:t xml:space="preserve">Project Manager</w:t>
      </w:r>
      <w:r>
        <w:t xml:space="preserve"> </w:t>
      </w:r>
      <w:r>
        <w:t xml:space="preserve">in Berlin compared to generic German or international standards.</w:t>
      </w:r>
    </w:p>
    <w:p>
      <w:pPr>
        <w:numPr>
          <w:ilvl w:val="0"/>
          <w:numId w:val="1001"/>
        </w:numPr>
        <w:pStyle w:val="Compact"/>
      </w:pPr>
      <w:r>
        <w:t xml:space="preserve">To assess the impact of Berlin-specific factors (e.g., EU regulatory landscape, multilingual teams, startup culture speed vs. process rigidity) on project delivery outcomes.</w:t>
      </w:r>
    </w:p>
    <w:p>
      <w:pPr>
        <w:numPr>
          <w:ilvl w:val="0"/>
          <w:numId w:val="1001"/>
        </w:numPr>
        <w:pStyle w:val="Compact"/>
      </w:pPr>
      <w:r>
        <w:t xml:space="preserve">To develop and propose a practical, context-specific competency framework and training recommendations for nurturing effective Project Managers within the Berlin ecosystem.</w:t>
      </w:r>
    </w:p>
    <w:p>
      <w:pPr>
        <w:pStyle w:val="FirstParagraph"/>
      </w:pPr>
      <w:r>
        <w:rPr>
          <w:bCs/>
          <w:b/>
        </w:rPr>
        <w:t xml:space="preserve">Literature Review (Focus: Germany Berlin Context):</w:t>
      </w:r>
    </w:p>
    <w:p>
      <w:pPr>
        <w:pStyle w:val="BodyText"/>
      </w:pPr>
      <w:r>
        <w:t xml:space="preserve">Existing literature on project management in Germany often emphasizes traditional methodologies like PRINCE2 or PMBOK, but largely overlooks the unique pressures of Berlin. Studies from the German Project Management Association (GPM) highlight a skills gap, yet lack granularity for urban tech hubs. Research by institutions like the Berlin School of Economics and Law points to cultural communication barriers as a top project risk in Berlin-based multinational projects. Furthermore, reports from organizations like Startup Germany and the Berlin Senate Department for Economics underscore the critical need for agile, adaptive Project Management capabilities as a key enabler of startup success within the city's competitive environment. This research will synthesize these fragmented insights while directly addressing the gaps identified through primary data collection in</w:t>
      </w:r>
      <w:r>
        <w:t xml:space="preserve"> </w:t>
      </w:r>
      <w:r>
        <w:rPr>
          <w:bCs/>
          <w:b/>
        </w:rPr>
        <w:t xml:space="preserve">Germany Berlin</w:t>
      </w:r>
      <w:r>
        <w:t xml:space="preserve">.</w:t>
      </w:r>
    </w:p>
    <w:p>
      <w:pPr>
        <w:pStyle w:val="BodyText"/>
      </w:pPr>
      <w:r>
        <w:rPr>
          <w:bCs/>
          <w:b/>
        </w:rPr>
        <w:t xml:space="preserve">Methodology:</w:t>
      </w:r>
    </w:p>
    <w:p>
      <w:pPr>
        <w:pStyle w:val="BodyText"/>
      </w:pPr>
      <w:r>
        <w:t xml:space="preserve">This mixed-methods research will employ a sequential explanatory design for robust analysis within the Berlin context.</w:t>
      </w:r>
    </w:p>
    <w:p>
      <w:pPr>
        <w:numPr>
          <w:ilvl w:val="0"/>
          <w:numId w:val="1002"/>
        </w:numPr>
        <w:pStyle w:val="Compact"/>
      </w:pPr>
      <w:r>
        <w:rPr>
          <w:iCs/>
          <w:i/>
        </w:rPr>
        <w:t xml:space="preserve">Phase 1: Quantitative Survey (Berlin Focus):</w:t>
      </w:r>
      <w:r>
        <w:t xml:space="preserve"> </w:t>
      </w:r>
      <w:r>
        <w:t xml:space="preserve">A structured online survey targeting 300+ active Project Managers across Berlin-based organizations (startups, SMEs, large enterprises, public sector). The survey will measure perceived challenges, required competencies, project success metrics (on-time/on-budget), and demographic factors specific to the Berlin market. Key instruments will be adapted from established PM frameworks but contextualized for</w:t>
      </w:r>
      <w:r>
        <w:t xml:space="preserve"> </w:t>
      </w:r>
      <w:r>
        <w:rPr>
          <w:bCs/>
          <w:b/>
        </w:rPr>
        <w:t xml:space="preserve">Germany Berlin</w:t>
      </w:r>
      <w:r>
        <w:t xml:space="preserve">.</w:t>
      </w:r>
    </w:p>
    <w:p>
      <w:pPr>
        <w:numPr>
          <w:ilvl w:val="0"/>
          <w:numId w:val="1002"/>
        </w:numPr>
        <w:pStyle w:val="Compact"/>
      </w:pPr>
      <w:r>
        <w:rPr>
          <w:iCs/>
          <w:i/>
        </w:rPr>
        <w:t xml:space="preserve">Phase 2: Qualitative Case Studies &amp; Interviews:</w:t>
      </w:r>
      <w:r>
        <w:t xml:space="preserve"> </w:t>
      </w:r>
      <w:r>
        <w:t xml:space="preserve">In-depth semi-structured interviews (n=30) with selected Project Managers, senior stakeholders, and HR representatives from diverse Berlin organizations. This phase will explore the "why" behind survey findings and gather rich narratives on navigating Berlin's unique project environment. Case studies of both successful and failed projects within Berlin will be analyzed.</w:t>
      </w:r>
    </w:p>
    <w:p>
      <w:pPr>
        <w:numPr>
          <w:ilvl w:val="0"/>
          <w:numId w:val="1002"/>
        </w:numPr>
        <w:pStyle w:val="Compact"/>
      </w:pPr>
      <w:r>
        <w:rPr>
          <w:iCs/>
          <w:i/>
        </w:rPr>
        <w:t xml:space="preserve">Phase 3: Framework Development &amp; Validation:</w:t>
      </w:r>
      <w:r>
        <w:t xml:space="preserve"> </w:t>
      </w:r>
      <w:r>
        <w:t xml:space="preserve">Synthesizing quantitative and qualitative data to develop a draft competency framework specific for</w:t>
      </w:r>
      <w:r>
        <w:t xml:space="preserve"> </w:t>
      </w:r>
      <w:r>
        <w:rPr>
          <w:bCs/>
          <w:b/>
        </w:rPr>
        <w:t xml:space="preserve">Project Managers</w:t>
      </w:r>
      <w:r>
        <w:t xml:space="preserve"> </w:t>
      </w:r>
      <w:r>
        <w:t xml:space="preserve">in</w:t>
      </w:r>
      <w:r>
        <w:t xml:space="preserve"> </w:t>
      </w:r>
      <w:r>
        <w:rPr>
          <w:bCs/>
          <w:b/>
        </w:rPr>
        <w:t xml:space="preserve">Berlin, Germany</w:t>
      </w:r>
      <w:r>
        <w:t xml:space="preserve">. This framework will be presented and refined through workshops with key industry stakeholders (e.g., Berlin Chamber of Commerce, GPM Berlin Chapter) to ensure practical relevance.</w:t>
      </w:r>
    </w:p>
    <w:p>
      <w:pPr>
        <w:pStyle w:val="FirstParagraph"/>
      </w:pPr>
      <w:r>
        <w:rPr>
          <w:bCs/>
          <w:b/>
        </w:rPr>
        <w:t xml:space="preserve">Expected Outcomes and Significance:</w:t>
      </w:r>
    </w:p>
    <w:p>
      <w:pPr>
        <w:pStyle w:val="BodyText"/>
      </w:pPr>
      <w:r>
        <w:t xml:space="preserve">This research will deliver a groundbreaking, actionable framework titled "</w:t>
      </w:r>
      <w:r>
        <w:rPr>
          <w:iCs/>
          <w:i/>
        </w:rPr>
        <w:t xml:space="preserve">The Berlin Project Manager Competency Model: Navigating Germany's Innovation Capital</w:t>
      </w:r>
      <w:r>
        <w:t xml:space="preserve">". Key outcomes include:</w:t>
      </w:r>
    </w:p>
    <w:p>
      <w:pPr>
        <w:numPr>
          <w:ilvl w:val="0"/>
          <w:numId w:val="1003"/>
        </w:numPr>
        <w:pStyle w:val="Compact"/>
      </w:pPr>
      <w:r>
        <w:t xml:space="preserve">A validated list of the top 10 competencies crucial for Project Managers succeeding in Berlin (e.g., EU regulatory fluency, cross-cultural negotiation in multilingual teams, agile adaptation to startup volatility).</w:t>
      </w:r>
    </w:p>
    <w:p>
      <w:pPr>
        <w:numPr>
          <w:ilvl w:val="0"/>
          <w:numId w:val="1003"/>
        </w:numPr>
        <w:pStyle w:val="Compact"/>
      </w:pPr>
      <w:r>
        <w:t xml:space="preserve">Data-driven insights into the specific pain points (e.g., "GDPR compliance integration delays," "stakeholder alignment between Senate departments and startups") causing project failure.</w:t>
      </w:r>
    </w:p>
    <w:p>
      <w:pPr>
        <w:numPr>
          <w:ilvl w:val="0"/>
          <w:numId w:val="1003"/>
        </w:numPr>
        <w:pStyle w:val="Compact"/>
      </w:pPr>
      <w:r>
        <w:t xml:space="preserve">Practical recommendations for organizations in Berlin on recruitment, training, and support structures for Project Managers.</w:t>
      </w:r>
    </w:p>
    <w:p>
      <w:pPr>
        <w:numPr>
          <w:ilvl w:val="0"/>
          <w:numId w:val="1003"/>
        </w:numPr>
        <w:pStyle w:val="Compact"/>
      </w:pPr>
      <w:r>
        <w:t xml:space="preserve">A blueprint for educational institutions (e.g., TU Berlin, HTW Berlin) to adapt curricula to meet the needs of the local job market.</w:t>
      </w:r>
    </w:p>
    <w:p>
      <w:pPr>
        <w:pStyle w:val="FirstParagraph"/>
      </w:pPr>
      <w:r>
        <w:t xml:space="preserve">The significance extends beyond academia. For organizations operating in</w:t>
      </w:r>
      <w:r>
        <w:t xml:space="preserve"> </w:t>
      </w:r>
      <w:r>
        <w:rPr>
          <w:bCs/>
          <w:b/>
        </w:rPr>
        <w:t xml:space="preserve">Germany Berlin</w:t>
      </w:r>
      <w:r>
        <w:t xml:space="preserve">, this research directly addresses a critical operational bottleneck, offering tools to improve project ROI and competitiveness within the city's demanding ecosystem. It provides actionable intelligence for Berlin’s economic development agencies (e.g., Berlin Partner) to refine their talent attraction and retention strategies. Ultimately, enhancing the effectiveness of the</w:t>
      </w:r>
      <w:r>
        <w:t xml:space="preserve"> </w:t>
      </w:r>
      <w:r>
        <w:rPr>
          <w:bCs/>
          <w:b/>
        </w:rPr>
        <w:t xml:space="preserve">Project Manager</w:t>
      </w:r>
      <w:r>
        <w:t xml:space="preserve"> </w:t>
      </w:r>
      <w:r>
        <w:t xml:space="preserve">role across</w:t>
      </w:r>
      <w:r>
        <w:t xml:space="preserve"> </w:t>
      </w:r>
      <w:r>
        <w:rPr>
          <w:bCs/>
          <w:b/>
        </w:rPr>
        <w:t xml:space="preserve">Berlin, Germany</w:t>
      </w:r>
      <w:r>
        <w:t xml:space="preserve"> </w:t>
      </w:r>
      <w:r>
        <w:t xml:space="preserve">is fundamental to sustaining and accelerating the city’s position as a leading European innovation hub.</w:t>
      </w:r>
    </w:p>
    <w:p>
      <w:pPr>
        <w:pStyle w:val="BodyText"/>
      </w:pPr>
      <w:r>
        <w:rPr>
          <w:bCs/>
          <w:b/>
        </w:rPr>
        <w:t xml:space="preserve">Timeline (12 Months):</w:t>
      </w:r>
    </w:p>
    <w:p>
      <w:pPr>
        <w:numPr>
          <w:ilvl w:val="0"/>
          <w:numId w:val="1004"/>
        </w:numPr>
        <w:pStyle w:val="Compact"/>
      </w:pPr>
      <w:r>
        <w:rPr>
          <w:iCs/>
          <w:i/>
        </w:rPr>
        <w:t xml:space="preserve">Months 1-2:</w:t>
      </w:r>
      <w:r>
        <w:t xml:space="preserve"> </w:t>
      </w:r>
      <w:r>
        <w:t xml:space="preserve">Literature review finalization, survey instrument design &amp; pilot testing within Berlin.</w:t>
      </w:r>
    </w:p>
    <w:p>
      <w:pPr>
        <w:numPr>
          <w:ilvl w:val="0"/>
          <w:numId w:val="1004"/>
        </w:numPr>
        <w:pStyle w:val="Compact"/>
      </w:pPr>
      <w:r>
        <w:rPr>
          <w:iCs/>
          <w:i/>
        </w:rPr>
        <w:t xml:space="preserve">Months 3-5:</w:t>
      </w:r>
      <w:r>
        <w:t xml:space="preserve"> </w:t>
      </w:r>
      <w:r>
        <w:t xml:space="preserve">Quantitative survey deployment and data collection across Berlin organizations.</w:t>
      </w:r>
    </w:p>
    <w:p>
      <w:pPr>
        <w:numPr>
          <w:ilvl w:val="0"/>
          <w:numId w:val="1004"/>
        </w:numPr>
        <w:pStyle w:val="Compact"/>
      </w:pPr>
      <w:r>
        <w:rPr>
          <w:iCs/>
          <w:i/>
        </w:rPr>
        <w:t xml:space="preserve">Months 6-8:</w:t>
      </w:r>
      <w:r>
        <w:t xml:space="preserve"> </w:t>
      </w:r>
      <w:r>
        <w:t xml:space="preserve">Recruitment and execution of qualitative interviews; initial case study analysis.</w:t>
      </w:r>
    </w:p>
    <w:p>
      <w:pPr>
        <w:numPr>
          <w:ilvl w:val="0"/>
          <w:numId w:val="1004"/>
        </w:numPr>
        <w:pStyle w:val="Compact"/>
      </w:pPr>
      <w:r>
        <w:rPr>
          <w:iCs/>
          <w:i/>
        </w:rPr>
        <w:t xml:space="preserve">Months 9-10:</w:t>
      </w:r>
      <w:r>
        <w:t xml:space="preserve"> </w:t>
      </w:r>
      <w:r>
        <w:t xml:space="preserve">Framework development, workshop with Berlin stakeholders for validation.</w:t>
      </w:r>
    </w:p>
    <w:p>
      <w:pPr>
        <w:numPr>
          <w:ilvl w:val="0"/>
          <w:numId w:val="1004"/>
        </w:numPr>
        <w:pStyle w:val="Compact"/>
      </w:pPr>
      <w:r>
        <w:rPr>
          <w:iCs/>
          <w:i/>
        </w:rPr>
        <w:t xml:space="preserve">Months 11-12:</w:t>
      </w:r>
      <w:r>
        <w:t xml:space="preserve"> </w:t>
      </w:r>
      <w:r>
        <w:t xml:space="preserve">Final report compilation, dissemination plan (academic publication, industry briefing in Berlin), and framework finalization.</w:t>
      </w:r>
    </w:p>
    <w:p>
      <w:pPr>
        <w:pStyle w:val="FirstParagraph"/>
      </w:pPr>
      <w:r>
        <w:rPr>
          <w:bCs/>
          <w:b/>
        </w:rPr>
        <w:t xml:space="preserve">Conclusion:</w:t>
      </w:r>
    </w:p>
    <w:p>
      <w:pPr>
        <w:pStyle w:val="BodyText"/>
      </w:pPr>
      <w:r>
        <w:t xml:space="preserve">The success of Berlin's economic and innovation trajectory hinges significantly on the effectiveness of its Project Managers. This research proposal directly targets the critical need for context-specific knowledge about the</w:t>
      </w:r>
      <w:r>
        <w:t xml:space="preserve"> </w:t>
      </w:r>
      <w:r>
        <w:rPr>
          <w:bCs/>
          <w:b/>
        </w:rPr>
        <w:t xml:space="preserve">Project Manager</w:t>
      </w:r>
      <w:r>
        <w:t xml:space="preserve"> </w:t>
      </w:r>
      <w:r>
        <w:t xml:space="preserve">role within the unique fabric of</w:t>
      </w:r>
      <w:r>
        <w:t xml:space="preserve"> </w:t>
      </w:r>
      <w:r>
        <w:rPr>
          <w:bCs/>
          <w:b/>
        </w:rPr>
        <w:t xml:space="preserve">Berlin, Germany</w:t>
      </w:r>
      <w:r>
        <w:t xml:space="preserve">. By grounding our findings in Berlin's specific challenges—its EU nexus, diverse workforce, fast-paced startups, and complex regulations—we will produce a vital resource that empowers organizations to build resilient project execution capabilities. This is not merely an academic exercise; it is an investment in the operational excellence underpinning Berlin’s continued growth as a global leader. The findings of this</w:t>
      </w:r>
      <w:r>
        <w:t xml:space="preserve"> </w:t>
      </w:r>
      <w:r>
        <w:rPr>
          <w:bCs/>
          <w:b/>
        </w:rPr>
        <w:t xml:space="preserve">Research Proposal</w:t>
      </w:r>
      <w:r>
        <w:t xml:space="preserve"> </w:t>
      </w:r>
      <w:r>
        <w:t xml:space="preserve">will provide the evidence-based foundation needed for developing the next generation of highly effective Project Managers tailored precisely for success in</w:t>
      </w:r>
      <w:r>
        <w:t xml:space="preserve"> </w:t>
      </w:r>
      <w:r>
        <w:rPr>
          <w:bCs/>
          <w:b/>
        </w:rPr>
        <w:t xml:space="preserve">Germany Berlin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Project Management Excellence in Berlin's Dynamic Landscape</dc:title>
  <dc:creator/>
  <dc:language>en</dc:language>
  <cp:keywords/>
  <dcterms:created xsi:type="dcterms:W3CDTF">2026-04-27T23:39:58Z</dcterms:created>
  <dcterms:modified xsi:type="dcterms:W3CDTF">2026-04-27T23:39:58Z</dcterms:modified>
</cp:coreProperties>
</file>

<file path=docProps/custom.xml><?xml version="1.0" encoding="utf-8"?>
<Properties xmlns="http://schemas.openxmlformats.org/officeDocument/2006/custom-properties" xmlns:vt="http://schemas.openxmlformats.org/officeDocument/2006/docPropsVTypes"/>
</file>