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India</w:t>
      </w:r>
      <w:r>
        <w:t xml:space="preserve"> </w:t>
      </w:r>
      <w:r>
        <w:t xml:space="preserve">New</w:t>
      </w:r>
      <w:r>
        <w:t xml:space="preserve"> </w:t>
      </w:r>
      <w:r>
        <w:t xml:space="preserve">Delhi</w:t>
      </w:r>
    </w:p>
    <w:bookmarkStart w:id="29" w:name="Xb5538a77afe6c4259966aa0f708b6c8f583efe5"/>
    <w:p>
      <w:pPr>
        <w:pStyle w:val="Heading1"/>
      </w:pPr>
      <w:r>
        <w:t xml:space="preserve">Research Proposal: Strategic Framework for Effective Project Management in India New Delhi's Dynamic Business Environment</w:t>
      </w:r>
    </w:p>
    <w:bookmarkStart w:id="20" w:name="introduction"/>
    <w:p>
      <w:pPr>
        <w:pStyle w:val="Heading2"/>
      </w:pPr>
      <w:r>
        <w:t xml:space="preserve">Introduction</w:t>
      </w:r>
    </w:p>
    <w:p>
      <w:pPr>
        <w:pStyle w:val="FirstParagraph"/>
      </w:pPr>
      <w:r>
        <w:t xml:space="preserve">The rapidly evolving economic landscape of India, particularly in its capital city New Delhi, necessitates a reevaluation of traditional project management paradigms. As India ascends as a global economic power, the demand for skilled</w:t>
      </w:r>
      <w:r>
        <w:t xml:space="preserve"> </w:t>
      </w:r>
      <w:r>
        <w:rPr>
          <w:bCs/>
          <w:b/>
        </w:rPr>
        <w:t xml:space="preserve">Project Manager</w:t>
      </w:r>
      <w:r>
        <w:t xml:space="preserve">s capable of navigating complex urban infrastructure projects, digital transformation initiatives, and multi-stakeholder collaborations has intensified exponentially. This</w:t>
      </w:r>
      <w:r>
        <w:t xml:space="preserve"> </w:t>
      </w:r>
      <w:r>
        <w:rPr>
          <w:bCs/>
          <w:b/>
        </w:rPr>
        <w:t xml:space="preserve">Research Proposal</w:t>
      </w:r>
      <w:r>
        <w:t xml:space="preserve"> </w:t>
      </w:r>
      <w:r>
        <w:t xml:space="preserve">addresses the critical gap in contextualized project management frameworks tailored specifically for the socio-economic and operational realities of</w:t>
      </w:r>
      <w:r>
        <w:t xml:space="preserve"> </w:t>
      </w:r>
      <w:r>
        <w:rPr>
          <w:iCs/>
          <w:i/>
        </w:rPr>
        <w:t xml:space="preserve">India New Delhi</w:t>
      </w:r>
      <w:r>
        <w:t xml:space="preserve">. With New Delhi serving as a microcosm of India's developmental challenges—from traffic congestion and pollution control to smart city implementations—the need for adaptive, culturally intelligent project leadership has never been more urgent.</w:t>
      </w:r>
    </w:p>
    <w:bookmarkEnd w:id="20"/>
    <w:bookmarkStart w:id="21" w:name="problem-statement"/>
    <w:p>
      <w:pPr>
        <w:pStyle w:val="Heading2"/>
      </w:pPr>
      <w:r>
        <w:t xml:space="preserve">Problem Statement</w:t>
      </w:r>
    </w:p>
    <w:p>
      <w:pPr>
        <w:pStyle w:val="FirstParagraph"/>
      </w:pPr>
      <w:r>
        <w:t xml:space="preserve">Despite the proliferation of certified Project Managers across Indian corporate hubs, a significant disconnect persists between global methodologies (like PMBOK or Agile) and local execution challenges in New Delhi. Current practices often fail to account for unique variables: bureaucratic red tape in municipal projects, heterogeneous stakeholder expectations across diverse cultural groups, infrastructure constraints during monsoons, and the volatile regulatory environment. A 2023 NASSCOM report revealed that 68% of IT and infrastructure projects in New Delhi faced delays due to poor contextual adaptation by Project Managers. This research directly confronts the absence of a localized</w:t>
      </w:r>
      <w:r>
        <w:t xml:space="preserve"> </w:t>
      </w:r>
      <w:r>
        <w:rPr>
          <w:bCs/>
          <w:b/>
        </w:rPr>
        <w:t xml:space="preserve">Project Manager</w:t>
      </w:r>
      <w:r>
        <w:t xml:space="preserve"> </w:t>
      </w:r>
      <w:r>
        <w:t xml:space="preserve">competency model for</w:t>
      </w:r>
      <w:r>
        <w:t xml:space="preserve"> </w:t>
      </w:r>
      <w:r>
        <w:rPr>
          <w:iCs/>
          <w:i/>
        </w:rPr>
        <w:t xml:space="preserve">India New Delhi</w:t>
      </w:r>
      <w:r>
        <w:t xml:space="preserve">, resulting in wasted resources, unmet community expectations, and compromised project ROI.</w:t>
      </w:r>
    </w:p>
    <w:bookmarkEnd w:id="21"/>
    <w:bookmarkStart w:id="22" w:name="research-objectives"/>
    <w:p>
      <w:pPr>
        <w:pStyle w:val="Heading2"/>
      </w:pPr>
      <w:r>
        <w:t xml:space="preserve">Research Objectives</w:t>
      </w:r>
    </w:p>
    <w:p>
      <w:pPr>
        <w:numPr>
          <w:ilvl w:val="0"/>
          <w:numId w:val="1001"/>
        </w:numPr>
        <w:pStyle w:val="Compact"/>
      </w:pPr>
      <w:r>
        <w:t xml:space="preserve">To develop a context-specific competency framework for Project Managers operating in New Delhi's urban ecosystem.</w:t>
      </w:r>
    </w:p>
    <w:p>
      <w:pPr>
        <w:numPr>
          <w:ilvl w:val="0"/>
          <w:numId w:val="1001"/>
        </w:numPr>
        <w:pStyle w:val="Compact"/>
      </w:pPr>
      <w:r>
        <w:t xml:space="preserve">To identify key cultural, regulatory, and infrastructural factors influencing project success in India New Delhi.</w:t>
      </w:r>
    </w:p>
    <w:p>
      <w:pPr>
        <w:numPr>
          <w:ilvl w:val="0"/>
          <w:numId w:val="1001"/>
        </w:numPr>
        <w:pStyle w:val="Compact"/>
      </w:pPr>
      <w:r>
        <w:t xml:space="preserve">To create a predictive risk assessment toolkit addressing local challenges (e.g., seasonal weather disruptions, land acquisition hurdles).</w:t>
      </w:r>
    </w:p>
    <w:p>
      <w:pPr>
        <w:numPr>
          <w:ilvl w:val="0"/>
          <w:numId w:val="1001"/>
        </w:numPr>
        <w:pStyle w:val="Compact"/>
      </w:pPr>
      <w:r>
        <w:t xml:space="preserve">To establish best practices for stakeholder engagement across India's diverse socio-economic spectrum in New Delhi.</w:t>
      </w:r>
    </w:p>
    <w:bookmarkEnd w:id="22"/>
    <w:bookmarkStart w:id="23" w:name="literature-review"/>
    <w:p>
      <w:pPr>
        <w:pStyle w:val="Heading2"/>
      </w:pPr>
      <w:r>
        <w:t xml:space="preserve">Literature Review</w:t>
      </w:r>
    </w:p>
    <w:p>
      <w:pPr>
        <w:pStyle w:val="FirstParagraph"/>
      </w:pPr>
      <w:r>
        <w:t xml:space="preserve">Existing literature on project management primarily draws from Western contexts (e.g., Shenhar &amp; Dvir, 2007; Project Management Institute, 2021). While valuable, these frameworks lack granularity for Indian urban settings. A notable gap exists in studies focusing specifically on New Delhi. Recent works by Gupta (2021) on "Cultural Intelligence in Indian Project Management" and the World Bank's "Delhi Urban Infrastructure Report" (2022) highlight localized pain points but remain descriptive rather than prescriptive. This research builds upon these foundations by integrating qualitative field data from New Delhi’s project environments, moving beyond theoretical models to actionable strategies for the</w:t>
      </w:r>
      <w:r>
        <w:t xml:space="preserve"> </w:t>
      </w:r>
      <w:r>
        <w:rPr>
          <w:bCs/>
          <w:b/>
        </w:rPr>
        <w:t xml:space="preserve">Project Manager</w:t>
      </w:r>
      <w:r>
        <w:t xml:space="preserve"> </w:t>
      </w:r>
      <w:r>
        <w:t xml:space="preserve">in</w:t>
      </w:r>
      <w:r>
        <w:t xml:space="preserve"> </w:t>
      </w:r>
      <w:r>
        <w:rPr>
          <w:iCs/>
          <w:i/>
        </w:rPr>
        <w:t xml:space="preserve">India New Delhi</w:t>
      </w:r>
      <w:r>
        <w:t xml:space="preserve">.</w:t>
      </w:r>
    </w:p>
    <w:bookmarkEnd w:id="23"/>
    <w:bookmarkStart w:id="24" w:name="methodology"/>
    <w:p>
      <w:pPr>
        <w:pStyle w:val="Heading2"/>
      </w:pPr>
      <w:r>
        <w:t xml:space="preserve">Methodology</w:t>
      </w:r>
    </w:p>
    <w:p>
      <w:pPr>
        <w:pStyle w:val="FirstParagraph"/>
      </w:pPr>
      <w:r>
        <w:t xml:space="preserve">This mixed-methods study employs a three-phase approach tailored to India's New Delhi context:</w:t>
      </w:r>
    </w:p>
    <w:p>
      <w:pPr>
        <w:numPr>
          <w:ilvl w:val="0"/>
          <w:numId w:val="1002"/>
        </w:numPr>
        <w:pStyle w:val="Compact"/>
      </w:pPr>
      <w:r>
        <w:rPr>
          <w:bCs/>
          <w:b/>
        </w:rPr>
        <w:t xml:space="preserve">Phase 1: Contextual Analysis (3 months)</w:t>
      </w:r>
      <w:r>
        <w:t xml:space="preserve"> </w:t>
      </w:r>
      <w:r>
        <w:t xml:space="preserve">– Document analysis of 50+ projects (e.g., Delhi Metro expansions, Smart City initiatives) in New Delhi through government databases and industry reports. Focus on failure points tied to location-specific variables.</w:t>
      </w:r>
    </w:p>
    <w:p>
      <w:pPr>
        <w:numPr>
          <w:ilvl w:val="0"/>
          <w:numId w:val="1002"/>
        </w:numPr>
        <w:pStyle w:val="Compact"/>
      </w:pPr>
      <w:r>
        <w:rPr>
          <w:bCs/>
          <w:b/>
        </w:rPr>
        <w:t xml:space="preserve">Phase 2: Stakeholder Engagement (4 months)</w:t>
      </w:r>
      <w:r>
        <w:t xml:space="preserve"> </w:t>
      </w:r>
      <w:r>
        <w:t xml:space="preserve">– Semi-structured interviews with 35+ key actors: Project Managers from major firms (Tata, L&amp;T), municipal officials from Delhi Development Authority, community representatives in East Delhi slums, and consultants specializing in Indian urban projects. This ensures the</w:t>
      </w:r>
      <w:r>
        <w:t xml:space="preserve"> </w:t>
      </w:r>
      <w:r>
        <w:rPr>
          <w:bCs/>
          <w:b/>
        </w:rPr>
        <w:t xml:space="preserve">Research Proposal</w:t>
      </w:r>
      <w:r>
        <w:t xml:space="preserve"> </w:t>
      </w:r>
      <w:r>
        <w:t xml:space="preserve">captures ground-level realities of</w:t>
      </w:r>
      <w:r>
        <w:t xml:space="preserve"> </w:t>
      </w:r>
      <w:r>
        <w:rPr>
          <w:iCs/>
          <w:i/>
        </w:rPr>
        <w:t xml:space="preserve">India New Delhi</w:t>
      </w:r>
      <w:r>
        <w:t xml:space="preserve">.</w:t>
      </w:r>
    </w:p>
    <w:p>
      <w:pPr>
        <w:numPr>
          <w:ilvl w:val="0"/>
          <w:numId w:val="1002"/>
        </w:numPr>
        <w:pStyle w:val="Compact"/>
      </w:pPr>
      <w:r>
        <w:rPr>
          <w:bCs/>
          <w:b/>
        </w:rPr>
        <w:t xml:space="preserve">Phase 3: Framework Validation (2 months)</w:t>
      </w:r>
      <w:r>
        <w:t xml:space="preserve"> </w:t>
      </w:r>
      <w:r>
        <w:t xml:space="preserve">– Co-creation workshops with industry partners (NASSCOM, CII Delhi) to prototype a contextual project management toolkit. A pilot test will be conducted across three ongoing New Delhi projects for efficacy validation.</w:t>
      </w:r>
    </w:p>
    <w:p>
      <w:pPr>
        <w:pStyle w:val="FirstParagraph"/>
      </w:pPr>
      <w:r>
        <w:t xml:space="preserve">Data analysis will use NVivo for qualitative coding and statistical tools (SPSS) to quantify correlations between local factors (e.g., monsoon impact, permit delays) and project outcomes. Ethical clearance from the Indian Institute of Management Delhi will be secured prior to fieldwork.</w:t>
      </w:r>
    </w:p>
    <w:bookmarkEnd w:id="24"/>
    <w:bookmarkStart w:id="25" w:name="expected-outcomes"/>
    <w:p>
      <w:pPr>
        <w:pStyle w:val="Heading2"/>
      </w:pPr>
      <w:r>
        <w:t xml:space="preserve">Expected Outcomes</w:t>
      </w:r>
    </w:p>
    <w:p>
      <w:pPr>
        <w:pStyle w:val="FirstParagraph"/>
      </w:pPr>
      <w:r>
        <w:t xml:space="preserve">This research will deliver three transformative outputs for the</w:t>
      </w:r>
      <w:r>
        <w:t xml:space="preserve"> </w:t>
      </w:r>
      <w:r>
        <w:rPr>
          <w:bCs/>
          <w:b/>
        </w:rPr>
        <w:t xml:space="preserve">Project Manager</w:t>
      </w:r>
      <w:r>
        <w:t xml:space="preserve"> </w:t>
      </w:r>
      <w:r>
        <w:t xml:space="preserve">profession in India New Delhi:</w:t>
      </w:r>
    </w:p>
    <w:p>
      <w:pPr>
        <w:numPr>
          <w:ilvl w:val="0"/>
          <w:numId w:val="1003"/>
        </w:numPr>
        <w:pStyle w:val="Compact"/>
      </w:pPr>
      <w:r>
        <w:rPr>
          <w:iCs/>
          <w:i/>
        </w:rPr>
        <w:t xml:space="preserve">A Culturally Embedded Competency Matrix:</w:t>
      </w:r>
      <w:r>
        <w:t xml:space="preserve"> </w:t>
      </w:r>
      <w:r>
        <w:t xml:space="preserve">A validated set of 15+ skills (e.g., "Navigating Municipal Bureaucracy," "Conflict Resolution Across Socio-Economic Groups") specific to New Delhi's context, replacing generic PM certifications.</w:t>
      </w:r>
    </w:p>
    <w:p>
      <w:pPr>
        <w:numPr>
          <w:ilvl w:val="0"/>
          <w:numId w:val="1003"/>
        </w:numPr>
        <w:pStyle w:val="Compact"/>
      </w:pPr>
      <w:r>
        <w:rPr>
          <w:iCs/>
          <w:i/>
        </w:rPr>
        <w:t xml:space="preserve">A Localized Risk Index Tool:</w:t>
      </w:r>
      <w:r>
        <w:t xml:space="preserve"> </w:t>
      </w:r>
      <w:r>
        <w:t xml:space="preserve">An AI-assisted dashboard predicting project delays based on real-time variables (monsoon forecasts, political cycles, labor availability) using New Delhi’s historical project data.</w:t>
      </w:r>
    </w:p>
    <w:p>
      <w:pPr>
        <w:numPr>
          <w:ilvl w:val="0"/>
          <w:numId w:val="1003"/>
        </w:numPr>
        <w:pStyle w:val="Compact"/>
      </w:pPr>
      <w:r>
        <w:rPr>
          <w:iCs/>
          <w:i/>
        </w:rPr>
        <w:t xml:space="preserve">Stakeholder Engagement Protocol:</w:t>
      </w:r>
      <w:r>
        <w:t xml:space="preserve"> </w:t>
      </w:r>
      <w:r>
        <w:t xml:space="preserve">A step-by-step guide for Project Managers to build trust with communities in diverse Delhi neighborhoods—from upscale Saket to informal settlements in Dwarka.</w:t>
      </w:r>
    </w:p>
    <w:bookmarkEnd w:id="25"/>
    <w:bookmarkStart w:id="26" w:name="significance-for-india-new-delhi"/>
    <w:p>
      <w:pPr>
        <w:pStyle w:val="Heading2"/>
      </w:pPr>
      <w:r>
        <w:t xml:space="preserve">Significance for India New Delhi</w:t>
      </w:r>
    </w:p>
    <w:p>
      <w:pPr>
        <w:pStyle w:val="FirstParagraph"/>
      </w:pPr>
      <w:r>
        <w:t xml:space="preserve">The outcomes will directly address New Delhi’s developmental priorities outlined in the 15th Finance Commission and Smart Cities Mission. By equipping Project Managers with location-specific tools, this research promises to: (1) Reduce project delays by 30% in municipal infrastructure projects; (2) Enhance community buy-in for social initiatives (e.g., waste management systems); and (3) Position New Delhi as a benchmark for urban project management in Global South cities. For the Indian economy, successful implementation could unlock ₹8,500 crore annually in saved project costs across sectors like transport, IT, and utilities.</w:t>
      </w:r>
    </w:p>
    <w:bookmarkEnd w:id="26"/>
    <w:bookmarkStart w:id="27" w:name="timeline-budget"/>
    <w:p>
      <w:pPr>
        <w:pStyle w:val="Heading2"/>
      </w:pPr>
      <w:r>
        <w:t xml:space="preserve">Timeline &amp; Budget</w:t>
      </w:r>
    </w:p>
    <w:p>
      <w:pPr>
        <w:pStyle w:val="FirstParagraph"/>
      </w:pPr>
      <w:r>
        <w:t xml:space="preserve">Phase</w:t>
      </w:r>
    </w:p>
    <w:p>
      <w:pPr>
        <w:pStyle w:val="BodyText"/>
      </w:pPr>
      <w:r>
        <w:t xml:space="preserve">Duration</w:t>
      </w:r>
    </w:p>
    <w:p>
      <w:pPr>
        <w:pStyle w:val="BodyText"/>
      </w:pPr>
      <w:r>
        <w:t xml:space="preserve">Budget (INR)</w:t>
      </w:r>
    </w:p>
    <w:p>
      <w:pPr>
        <w:pStyle w:val="BodyText"/>
      </w:pPr>
      <w:r>
        <w:t xml:space="preserve">Contextual Analysis</w:t>
      </w:r>
    </w:p>
    <w:p>
      <w:pPr>
        <w:pStyle w:val="BodyText"/>
      </w:pPr>
      <w:r>
        <w:t xml:space="preserve">3 months</w:t>
      </w:r>
    </w:p>
    <w:p>
      <w:pPr>
        <w:pStyle w:val="BodyText"/>
      </w:pPr>
      <w:r>
        <w:t xml:space="preserve">₹1,20,000</w:t>
      </w:r>
    </w:p>
    <w:p>
      <w:pPr>
        <w:pStyle w:val="BodyText"/>
      </w:pPr>
      <w:r>
        <w:t xml:space="preserve">Stakeholder Engagement</w:t>
      </w:r>
    </w:p>
    <w:p>
      <w:pPr>
        <w:pStyle w:val="BodyText"/>
      </w:pPr>
      <w:r>
        <w:t xml:space="preserve">4 months</w:t>
      </w:r>
    </w:p>
    <w:p>
      <w:pPr>
        <w:pStyle w:val="BodyText"/>
      </w:pPr>
      <w:r>
        <w:t xml:space="preserve">₹2,50,000 (including travel/fieldwork)</w:t>
      </w:r>
    </w:p>
    <w:p>
      <w:pPr>
        <w:pStyle w:val="BodyText"/>
      </w:pPr>
      <w:r>
        <w:t xml:space="preserve">Framework Validation &amp; Tool Development</w:t>
      </w:r>
    </w:p>
    <w:p>
      <w:pPr>
        <w:pStyle w:val="BodyText"/>
      </w:pPr>
      <w:r>
        <w:t xml:space="preserve">3 months</w:t>
      </w:r>
    </w:p>
    <w:p>
      <w:pPr>
        <w:pStyle w:val="BodyText"/>
      </w:pPr>
      <w:r>
        <w:t xml:space="preserve">Total Project Cost</w:t>
      </w:r>
    </w:p>
    <w:p>
      <w:pPr>
        <w:pStyle w:val="BodyText"/>
      </w:pPr>
      <w:r>
        <w:t xml:space="preserve">₹4,85,000 (excl. institutional overheads)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timely and necessary intervention to elevate the efficacy of the Project Manager role within India New Delhi’s unique operational environment. By anchoring project management in local realities rather than importing generic Western models, we address a critical bottleneck in India’s urban development trajectory. The proposed competency framework and risk toolkit will empower Project Managers to navigate New Delhi's complexities—from navigating municipal corridors to engaging with diverse communities—thereby driving more resilient, inclusive, and timely project delivery. This work transcends academic inquiry; it is a strategic investment in making India New Delhi a global model for contextually intelligent project leadership. As the capital city accelerates its journey toward becoming a sustainable megacity by 2035, this research will provide the indispensable foundation for Project Managers to turn vision into tangible urban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India New Delhi</dc:title>
  <dc:creator/>
  <dc:language>en</dc:language>
  <cp:keywords/>
  <dcterms:created xsi:type="dcterms:W3CDTF">2026-07-23T19:10:20Z</dcterms:created>
  <dcterms:modified xsi:type="dcterms:W3CDTF">2026-07-23T19:10:20Z</dcterms:modified>
</cp:coreProperties>
</file>

<file path=docProps/custom.xml><?xml version="1.0" encoding="utf-8"?>
<Properties xmlns="http://schemas.openxmlformats.org/officeDocument/2006/custom-properties" xmlns:vt="http://schemas.openxmlformats.org/officeDocument/2006/docPropsVTypes"/>
</file>