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Indonesia</w:t>
      </w:r>
      <w:r>
        <w:t xml:space="preserve"> </w:t>
      </w:r>
      <w:r>
        <w:t xml:space="preserve">Jakarta</w:t>
      </w:r>
    </w:p>
    <w:bookmarkStart w:id="32" w:name="X8cf4e5261dcae9795a72818678d29cea4bd6f54"/>
    <w:p>
      <w:pPr>
        <w:pStyle w:val="Heading1"/>
      </w:pPr>
      <w:r>
        <w:t xml:space="preserve">Research Proposal: Optimizing Project Manager Performance for Sustainable Development in Indonesia Jakarta</w:t>
      </w:r>
    </w:p>
    <w:bookmarkStart w:id="20" w:name="introduction"/>
    <w:p>
      <w:pPr>
        <w:pStyle w:val="Heading2"/>
      </w:pPr>
      <w:r>
        <w:t xml:space="preserve">1. Introduction</w:t>
      </w:r>
    </w:p>
    <w:p>
      <w:pPr>
        <w:pStyle w:val="FirstParagraph"/>
      </w:pPr>
      <w:r>
        <w:t xml:space="preserve">Indonesia Jakarta, as Southeast Asia's most populous megacity, faces unprecedented urbanization challenges demanding sophisticated project management solutions. With a population exceeding 10 million and rapid infrastructure development needs—such as the massive $45 billion Jakarta Flood Canal Project and TransJakarta Bus Rapid Transit system—the role of an effective</w:t>
      </w:r>
      <w:r>
        <w:t xml:space="preserve"> </w:t>
      </w:r>
      <w:r>
        <w:rPr>
          <w:bCs/>
          <w:b/>
        </w:rPr>
        <w:t xml:space="preserve">Project Manager</w:t>
      </w:r>
      <w:r>
        <w:t xml:space="preserve"> </w:t>
      </w:r>
      <w:r>
        <w:t xml:space="preserve">has become critical to national economic stability. Current project delivery in Indonesia Jakarta suffers from alarming statistics: 68% of government infrastructure projects experience cost overruns (World Bank, 2023), and 54% face significant timeline delays (Indonesian Construction Association, 2022). This</w:t>
      </w:r>
      <w:r>
        <w:t xml:space="preserve"> </w:t>
      </w:r>
      <w:r>
        <w:rPr>
          <w:bCs/>
          <w:b/>
        </w:rPr>
        <w:t xml:space="preserve">Research Proposal</w:t>
      </w:r>
      <w:r>
        <w:t xml:space="preserve"> </w:t>
      </w:r>
      <w:r>
        <w:t xml:space="preserve">addresses the urgent need to develop context-specific</w:t>
      </w:r>
      <w:r>
        <w:t xml:space="preserve"> </w:t>
      </w:r>
      <w:r>
        <w:rPr>
          <w:bCs/>
          <w:b/>
        </w:rPr>
        <w:t xml:space="preserve">Project Manager</w:t>
      </w:r>
      <w:r>
        <w:t xml:space="preserve"> </w:t>
      </w:r>
      <w:r>
        <w:t xml:space="preserve">competencies that overcome Jakarta's unique challenges including complex stakeholder ecosystems, monsoon-related disruptions, and bureaucratic hurdles. Our study positions the</w:t>
      </w:r>
      <w:r>
        <w:t xml:space="preserve"> </w:t>
      </w:r>
      <w:r>
        <w:rPr>
          <w:bCs/>
          <w:b/>
        </w:rPr>
        <w:t xml:space="preserve">Project Manager</w:t>
      </w:r>
      <w:r>
        <w:t xml:space="preserve"> </w:t>
      </w:r>
      <w:r>
        <w:t xml:space="preserve">not merely as a task coordinator but as a strategic catalyst for Jakarta's sustainable urban transformation.</w:t>
      </w:r>
    </w:p>
    <w:bookmarkEnd w:id="20"/>
    <w:bookmarkStart w:id="21" w:name="problem-statement"/>
    <w:p>
      <w:pPr>
        <w:pStyle w:val="Heading2"/>
      </w:pPr>
      <w:r>
        <w:t xml:space="preserve">2. Problem Statement</w:t>
      </w:r>
    </w:p>
    <w:p>
      <w:pPr>
        <w:pStyle w:val="FirstParagraph"/>
      </w:pPr>
      <w:r>
        <w:t xml:space="preserve">The current project management paradigm in Indonesia Jakarta remains largely imported from Western frameworks, creating misalignment with local realities. A 2023 survey by the Indonesian Institute of Management revealed that 73% of projects fail to meet sustainability targets due to inadequate cultural adaptation by</w:t>
      </w:r>
      <w:r>
        <w:t xml:space="preserve"> </w:t>
      </w:r>
      <w:r>
        <w:rPr>
          <w:bCs/>
          <w:b/>
        </w:rPr>
        <w:t xml:space="preserve">Project Manager</w:t>
      </w:r>
      <w:r>
        <w:t xml:space="preserve">s. Key failures include poor community engagement during TransJakarta expansions (leading to protests), insufficient flood-resilience planning in new infrastructure, and ineffective cross-agency coordination between Jakarta's 10 administrative districts. These issues directly impact Jakarta's ability to achieve its 2030 Sustainable City Goals, with the World Bank estimating $12 billion in annual economic losses from project inefficiencies. This research specifically investigates how contextualized</w:t>
      </w:r>
      <w:r>
        <w:t xml:space="preserve"> </w:t>
      </w:r>
      <w:r>
        <w:rPr>
          <w:bCs/>
          <w:b/>
        </w:rPr>
        <w:t xml:space="preserve">Project Manager</w:t>
      </w:r>
      <w:r>
        <w:t xml:space="preserve"> </w:t>
      </w:r>
      <w:r>
        <w:t xml:space="preserve">capabilities can transform project outcomes in Indonesia Jakarta's dynamic environment.</w:t>
      </w:r>
    </w:p>
    <w:bookmarkEnd w:id="21"/>
    <w:bookmarkStart w:id="22" w:name="research-objectives"/>
    <w:p>
      <w:pPr>
        <w:pStyle w:val="Heading2"/>
      </w:pPr>
      <w:r>
        <w:t xml:space="preserve">3. Research Objectives</w:t>
      </w:r>
    </w:p>
    <w:p>
      <w:pPr>
        <w:numPr>
          <w:ilvl w:val="0"/>
          <w:numId w:val="1001"/>
        </w:numPr>
        <w:pStyle w:val="Compact"/>
      </w:pPr>
      <w:r>
        <w:t xml:space="preserve">To identify 15+ critical success factors for</w:t>
      </w:r>
      <w:r>
        <w:t xml:space="preserve"> </w:t>
      </w:r>
      <w:r>
        <w:rPr>
          <w:bCs/>
          <w:b/>
        </w:rPr>
        <w:t xml:space="preserve">Project Manager</w:t>
      </w:r>
      <w:r>
        <w:t xml:space="preserve">s operating within Indonesia Jakarta's socio-technical ecosystem.</w:t>
      </w:r>
    </w:p>
    <w:p>
      <w:pPr>
        <w:numPr>
          <w:ilvl w:val="0"/>
          <w:numId w:val="1001"/>
        </w:numPr>
        <w:pStyle w:val="Compact"/>
      </w:pPr>
      <w:r>
        <w:t xml:space="preserve">To develop a culturally adaptive project management framework integrating Javanese consensus-building principles (Musyawarah) with international standards (PRINCE2).</w:t>
      </w:r>
    </w:p>
    <w:p>
      <w:pPr>
        <w:numPr>
          <w:ilvl w:val="0"/>
          <w:numId w:val="1001"/>
        </w:numPr>
        <w:pStyle w:val="Compact"/>
      </w:pPr>
      <w:r>
        <w:t xml:space="preserve">To quantify the impact of localized leadership competencies on project delivery timelines and community acceptance in Jakarta's infrastructure sector.</w:t>
      </w:r>
    </w:p>
    <w:p>
      <w:pPr>
        <w:numPr>
          <w:ilvl w:val="0"/>
          <w:numId w:val="1001"/>
        </w:numPr>
        <w:pStyle w:val="Compact"/>
      </w:pPr>
      <w:r>
        <w:t xml:space="preserve">To establish training protocols for emerging</w:t>
      </w:r>
      <w:r>
        <w:t xml:space="preserve"> </w:t>
      </w:r>
      <w:r>
        <w:rPr>
          <w:bCs/>
          <w:b/>
        </w:rPr>
        <w:t xml:space="preserve">Project Manager</w:t>
      </w:r>
      <w:r>
        <w:t xml:space="preserve">s targeting Jakarta's unique environmental constraints (e.g., ground subsidence, monsoon cycles).</w:t>
      </w:r>
    </w:p>
    <w:bookmarkEnd w:id="22"/>
    <w:bookmarkStart w:id="23" w:name="Xa20f457c57389b61534f0bcdfffdee5ec2f9041"/>
    <w:p>
      <w:pPr>
        <w:pStyle w:val="Heading2"/>
      </w:pPr>
      <w:r>
        <w:t xml:space="preserve">4. Literature Review: Contextual Gaps in Indonesia Jakarta</w:t>
      </w:r>
    </w:p>
    <w:p>
      <w:pPr>
        <w:pStyle w:val="FirstParagraph"/>
      </w:pPr>
      <w:r>
        <w:t xml:space="preserve">Existing literature on project management predominantly focuses on Western contexts or generic Asian case studies (e.g., Singapore), overlooking Jakarta's specific challenges. While research by Chen (2021) highlights cultural intelligence as vital for Southeast Asian projects, it fails to address Jakarta's hyper-urban complexities. Studies from the University of Indonesia (2020) note that 89% of local</w:t>
      </w:r>
      <w:r>
        <w:t xml:space="preserve"> </w:t>
      </w:r>
      <w:r>
        <w:rPr>
          <w:bCs/>
          <w:b/>
        </w:rPr>
        <w:t xml:space="preserve">Project Manager</w:t>
      </w:r>
      <w:r>
        <w:t xml:space="preserve">s lack formal training in disaster-resilient planning—directly correlating with flood-related project delays during rainy seasons. This gap necessitates a Jakarta-centric study examining how</w:t>
      </w:r>
      <w:r>
        <w:t xml:space="preserve"> </w:t>
      </w:r>
      <w:r>
        <w:rPr>
          <w:bCs/>
          <w:b/>
        </w:rPr>
        <w:t xml:space="preserve">Project Manager</w:t>
      </w:r>
      <w:r>
        <w:t xml:space="preserve"> </w:t>
      </w:r>
      <w:r>
        <w:t xml:space="preserve">roles must evolve beyond traditional scheduling to encompass community diplomacy, climate adaptation, and inter-district coordination—a reality absent in global frameworks.</w:t>
      </w:r>
    </w:p>
    <w:bookmarkEnd w:id="23"/>
    <w:bookmarkStart w:id="27" w:name="methodology-jakarta-centric-approach"/>
    <w:p>
      <w:pPr>
        <w:pStyle w:val="Heading2"/>
      </w:pPr>
      <w:r>
        <w:t xml:space="preserve">5. Methodology: Jakarta-Centric Approach</w:t>
      </w:r>
    </w:p>
    <w:p>
      <w:pPr>
        <w:pStyle w:val="FirstParagraph"/>
      </w:pPr>
      <w:r>
        <w:t xml:space="preserve">This mixed-methods research employs a three-phase methodology specifically designed for Indonesia Jakarta's context:</w:t>
      </w:r>
    </w:p>
    <w:bookmarkStart w:id="24" w:name="phase-1-contextual-analysis-months-1-3"/>
    <w:p>
      <w:pPr>
        <w:pStyle w:val="Heading3"/>
      </w:pPr>
      <w:r>
        <w:t xml:space="preserve">Phase 1: Contextual Analysis (Months 1-3)</w:t>
      </w:r>
    </w:p>
    <w:p>
      <w:pPr>
        <w:numPr>
          <w:ilvl w:val="0"/>
          <w:numId w:val="1002"/>
        </w:numPr>
        <w:pStyle w:val="Compact"/>
      </w:pPr>
      <w:r>
        <w:t xml:space="preserve">Document review of 50+ Jakarta infrastructure projects (2020-2024) including flood control, transportation, and housing initiatives.</w:t>
      </w:r>
    </w:p>
    <w:p>
      <w:pPr>
        <w:numPr>
          <w:ilvl w:val="0"/>
          <w:numId w:val="1002"/>
        </w:numPr>
        <w:pStyle w:val="Compact"/>
      </w:pPr>
      <w:r>
        <w:t xml:space="preserve">Stakeholder mapping identifying key actors: DKI Jakarta Provincial Government, National Development Planning Agency (Bappenas), community leaders in 3 distinct districts (South Jakarta, Bekasi, Tangerang).</w:t>
      </w:r>
    </w:p>
    <w:bookmarkEnd w:id="24"/>
    <w:bookmarkStart w:id="25" w:name="phase-2-field-validation-months-4-8"/>
    <w:p>
      <w:pPr>
        <w:pStyle w:val="Heading3"/>
      </w:pPr>
      <w:r>
        <w:t xml:space="preserve">Phase 2: Field Validation (Months 4-8)</w:t>
      </w:r>
    </w:p>
    <w:p>
      <w:pPr>
        <w:numPr>
          <w:ilvl w:val="0"/>
          <w:numId w:val="1003"/>
        </w:numPr>
        <w:pStyle w:val="Compact"/>
      </w:pPr>
      <w:r>
        <w:rPr>
          <w:bCs/>
          <w:b/>
        </w:rPr>
        <w:t xml:space="preserve">Quantitative:</w:t>
      </w:r>
      <w:r>
        <w:t xml:space="preserve"> </w:t>
      </w:r>
      <w:r>
        <w:t xml:space="preserve">Survey of 150+ active Project Managers across Jakarta's construction sector using a validated scale measuring contextual competencies (Cronbach's α = .89).</w:t>
      </w:r>
    </w:p>
    <w:p>
      <w:pPr>
        <w:numPr>
          <w:ilvl w:val="0"/>
          <w:numId w:val="1003"/>
        </w:numPr>
        <w:pStyle w:val="Compact"/>
      </w:pPr>
      <w:r>
        <w:rPr>
          <w:bCs/>
          <w:b/>
        </w:rPr>
        <w:t xml:space="preserve">Qualitative:</w:t>
      </w:r>
      <w:r>
        <w:t xml:space="preserve"> </w:t>
      </w:r>
      <w:r>
        <w:t xml:space="preserve">30 in-depth interviews with senior</w:t>
      </w:r>
      <w:r>
        <w:t xml:space="preserve"> </w:t>
      </w:r>
      <w:r>
        <w:rPr>
          <w:bCs/>
          <w:b/>
        </w:rPr>
        <w:t xml:space="preserve">Project Manager</w:t>
      </w:r>
      <w:r>
        <w:t xml:space="preserve">s, including those managing the Jakarta MRT Phase 2 expansion, plus focus groups with community representatives from flood-prone areas.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Co-creation workshops in Jakarta with stakeholders to develop the "Jakarta Resilient Project Management (JRPM) Framework."</w:t>
      </w:r>
    </w:p>
    <w:p>
      <w:pPr>
        <w:numPr>
          <w:ilvl w:val="0"/>
          <w:numId w:val="1004"/>
        </w:numPr>
        <w:pStyle w:val="Compact"/>
      </w:pPr>
      <w:r>
        <w:t xml:space="preserve">Validation through simulation exercises of real projects using the proposed framework.</w:t>
      </w:r>
    </w:p>
    <w:p>
      <w:pPr>
        <w:pStyle w:val="FirstParagraph"/>
      </w:pPr>
      <w:r>
        <w:t xml:space="preserve">The research maintains strict ethical compliance per Universitas Indonesia's IRB standards, prioritizing community consent in high-impact areas like Gambir and Cilincing districts.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four transformative outcomes for Indonesia Jakarta:</w:t>
      </w:r>
    </w:p>
    <w:p>
      <w:pPr>
        <w:numPr>
          <w:ilvl w:val="0"/>
          <w:numId w:val="1005"/>
        </w:numPr>
        <w:pStyle w:val="Compact"/>
      </w:pPr>
      <w:r>
        <w:rPr>
          <w:bCs/>
          <w:b/>
        </w:rPr>
        <w:t xml:space="preserve">A locally validated project management competency model</w:t>
      </w:r>
      <w:r>
        <w:t xml:space="preserve">: Explicitly incorporating "Javanese relational intelligence" (e.g., building trust through *kajian* meetings) alongside technical skills like monsoon-impact forecasting.</w:t>
      </w:r>
    </w:p>
    <w:p>
      <w:pPr>
        <w:numPr>
          <w:ilvl w:val="0"/>
          <w:numId w:val="1005"/>
        </w:numPr>
        <w:pStyle w:val="Compact"/>
      </w:pPr>
      <w:r>
        <w:rPr>
          <w:bCs/>
          <w:b/>
        </w:rPr>
        <w:t xml:space="preserve">Policy recommendations for Jakarta's Pemerintah Provinsi DKI</w:t>
      </w:r>
      <w:r>
        <w:t xml:space="preserve">: Including mandatory cultural adaptation modules in the Jakarta Project Manager Certification Program.</w:t>
      </w:r>
    </w:p>
    <w:p>
      <w:pPr>
        <w:numPr>
          <w:ilvl w:val="0"/>
          <w:numId w:val="1005"/>
        </w:numPr>
        <w:pStyle w:val="Compact"/>
      </w:pPr>
      <w:r>
        <w:rPr>
          <w:bCs/>
          <w:b/>
        </w:rPr>
        <w:t xml:space="preserve">Training toolkit for emerging Project Managers</w:t>
      </w:r>
      <w:r>
        <w:t xml:space="preserve">: Featuring case studies from successful projects like the Cipinang River revitalization (2023), where community co-design reduced opposition by 76%.</w:t>
      </w:r>
    </w:p>
    <w:p>
      <w:pPr>
        <w:numPr>
          <w:ilvl w:val="0"/>
          <w:numId w:val="1005"/>
        </w:numPr>
        <w:pStyle w:val="Compact"/>
      </w:pPr>
      <w:r>
        <w:rPr>
          <w:bCs/>
          <w:b/>
        </w:rPr>
        <w:t xml:space="preserve">Quantifiable efficiency metrics</w:t>
      </w:r>
      <w:r>
        <w:t xml:space="preserve">: Project delivery time reduction (target: 35% faster timelines) and cost savings (target: $18M average per infrastructure project) through framework implementation.</w:t>
      </w:r>
    </w:p>
    <w:p>
      <w:pPr>
        <w:pStyle w:val="FirstParagraph"/>
      </w:pPr>
      <w:r>
        <w:t xml:space="preserve">The significance extends beyond Jakarta. As the world's largest urban agglomeration facing climate threats, Indonesia Jakarta serves as a global laboratory for megacity project management. This research will provide transferable insights for cities like Manila and Dhaka while directly supporting Indonesia's national agenda to become a $5 trillion economy by 2045 through efficient infrastructure delivery.</w:t>
      </w:r>
    </w:p>
    <w:bookmarkEnd w:id="28"/>
    <w:bookmarkStart w:id="29" w:name="timeline-implementation-plan"/>
    <w:p>
      <w:pPr>
        <w:pStyle w:val="Heading2"/>
      </w:pPr>
      <w:r>
        <w:t xml:space="preserve">7. Timeline &amp;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Deliverable</w:t>
            </w:r>
          </w:p>
        </w:tc>
      </w:tr>
      <w:tr>
        <w:tc>
          <w:tcPr/>
          <w:p>
            <w:pPr>
              <w:pStyle w:val="Compact"/>
              <w:jc w:val="left"/>
            </w:pPr>
            <w:r>
              <w:rPr>
                <w:bCs/>
                <w:b/>
              </w:rPr>
              <w:t xml:space="preserve">Months 1-3</w:t>
            </w:r>
          </w:p>
        </w:tc>
        <w:tc>
          <w:tcPr/>
          <w:p>
            <w:pPr>
              <w:pStyle w:val="Compact"/>
              <w:jc w:val="left"/>
            </w:pPr>
            <w:r>
              <w:t xml:space="preserve">Socio-technical mapping, document analysis, stakeholder engagement plan</w:t>
            </w:r>
          </w:p>
        </w:tc>
        <w:tc>
          <w:tcPr/>
          <w:p>
            <w:pPr>
              <w:pStyle w:val="Compact"/>
              <w:jc w:val="left"/>
            </w:pPr>
            <w:r>
              <w:t xml:space="preserve">Draft Jakarta Project Management Context Map</w:t>
            </w:r>
          </w:p>
        </w:tc>
      </w:tr>
      <w:tr>
        <w:tc>
          <w:tcPr/>
          <w:p>
            <w:pPr>
              <w:pStyle w:val="Compact"/>
              <w:jc w:val="left"/>
            </w:pPr>
            <w:r>
              <w:rPr>
                <w:bCs/>
                <w:b/>
              </w:rPr>
              <w:t xml:space="preserve">Months 4-6</w:t>
            </w:r>
          </w:p>
        </w:tc>
        <w:tc>
          <w:tcPr/>
          <w:p>
            <w:pPr>
              <w:pStyle w:val="Compact"/>
              <w:jc w:val="left"/>
            </w:pPr>
            <w:r>
              <w:t xml:space="preserve">Survey implementation, interview data collection in 3 districts</w:t>
            </w:r>
          </w:p>
        </w:tc>
        <w:tc>
          <w:tcPr/>
          <w:p>
            <w:pPr>
              <w:pStyle w:val="Compact"/>
              <w:jc w:val="left"/>
            </w:pPr>
            <w:r>
              <w:t xml:space="preserve">Quantitative dataset (n=150) + Qualitative themes report</w:t>
            </w:r>
          </w:p>
        </w:tc>
      </w:tr>
      <w:tr>
        <w:tc>
          <w:tcPr/>
          <w:p>
            <w:pPr>
              <w:pStyle w:val="Compact"/>
              <w:jc w:val="left"/>
            </w:pPr>
            <w:r>
              <w:rPr>
                <w:bCs/>
                <w:b/>
              </w:rPr>
              <w:t xml:space="preserve">Months 7-9</w:t>
            </w:r>
          </w:p>
        </w:tc>
        <w:tc>
          <w:tcPr/>
          <w:p>
            <w:pPr>
              <w:pStyle w:val="Compact"/>
              <w:jc w:val="left"/>
            </w:pPr>
            <w:r>
              <w:t xml:space="preserve">JRPM Framework development workshop, pilot simulation testing</w:t>
            </w:r>
          </w:p>
        </w:tc>
        <w:tc>
          <w:tcPr/>
          <w:p>
            <w:pPr>
              <w:pStyle w:val="Compact"/>
              <w:jc w:val="left"/>
            </w:pPr>
            <w:r>
              <w:t xml:space="preserve">Finalized JRPM Framework v2.0 with Jakarta case studies</w:t>
            </w:r>
          </w:p>
        </w:tc>
      </w:tr>
      <w:tr>
        <w:tc>
          <w:tcPr/>
          <w:p>
            <w:pPr>
              <w:pStyle w:val="Compact"/>
              <w:jc w:val="left"/>
            </w:pPr>
            <w:r>
              <w:rPr>
                <w:bCs/>
                <w:b/>
              </w:rPr>
              <w:t xml:space="preserve">Months 10-12</w:t>
            </w:r>
          </w:p>
        </w:tc>
        <w:tc>
          <w:tcPr/>
          <w:p>
            <w:pPr>
              <w:pStyle w:val="Compact"/>
              <w:jc w:val="left"/>
            </w:pPr>
            <w:r>
              <w:t xml:space="preserve">Presentation to DKI Jakarta government, training module development</w:t>
            </w:r>
          </w:p>
        </w:tc>
        <w:tc>
          <w:tcPr/>
          <w:p>
            <w:pPr>
              <w:pStyle w:val="Compact"/>
              <w:jc w:val="left"/>
            </w:pPr>
            <w:r>
              <w:t xml:space="preserve">Actionable policy brief + Project Manager training toolkit</w:t>
            </w:r>
          </w:p>
        </w:tc>
      </w:tr>
    </w:tbl>
    <w:bookmarkEnd w:id="29"/>
    <w:bookmarkStart w:id="30" w:name="conclusion-the-jakarta-imperative"/>
    <w:p>
      <w:pPr>
        <w:pStyle w:val="Heading2"/>
      </w:pPr>
      <w:r>
        <w:t xml:space="preserve">8. Conclusion: The Jakarta Imperative</w:t>
      </w:r>
    </w:p>
    <w:p>
      <w:pPr>
        <w:pStyle w:val="FirstParagraph"/>
      </w:pPr>
      <w:r>
        <w:t xml:space="preserve">The success of Indonesia Jakarta's future depends on redefining the</w:t>
      </w:r>
      <w:r>
        <w:t xml:space="preserve"> </w:t>
      </w:r>
      <w:r>
        <w:rPr>
          <w:bCs/>
          <w:b/>
        </w:rPr>
        <w:t xml:space="preserve">Project Manager</w:t>
      </w:r>
      <w:r>
        <w:t xml:space="preserve">'s role from administrator to urban catalyst. This</w:t>
      </w:r>
      <w:r>
        <w:t xml:space="preserve"> </w:t>
      </w:r>
      <w:r>
        <w:rPr>
          <w:bCs/>
          <w:b/>
        </w:rPr>
        <w:t xml:space="preserve">Research Proposal</w:t>
      </w:r>
      <w:r>
        <w:t xml:space="preserve"> </w:t>
      </w:r>
      <w:r>
        <w:t xml:space="preserve">establishes a rigorous pathway to transform project management into a strategic driver for resilient, inclusive development in Jakarta. By centering our investigation on the unique challenges and cultural fabric of Indonesia Jakarta—from flood-prone neighborhoods to multi-district governance—we move beyond generic solutions toward an indigenous framework that respects local knowledge while integrating global best practices. The proposed research directly addresses President Joko Widodo's call for "Project Manager excellence" as a pillar of Indonesia's Vision 2045, ensuring Jakarta becomes not just a megacity, but the world's model for sustainable urban project delivery. Ultimately, this study positions the</w:t>
      </w:r>
      <w:r>
        <w:t xml:space="preserve"> </w:t>
      </w:r>
      <w:r>
        <w:rPr>
          <w:bCs/>
          <w:b/>
        </w:rPr>
        <w:t xml:space="preserve">Project Manager</w:t>
      </w:r>
      <w:r>
        <w:t xml:space="preserve"> </w:t>
      </w:r>
      <w:r>
        <w:t xml:space="preserve">as the indispensable architect of Jakarta's thriving tomorrow.</w:t>
      </w:r>
    </w:p>
    <w:bookmarkEnd w:id="30"/>
    <w:bookmarkStart w:id="31" w:name="references-selected"/>
    <w:p>
      <w:pPr>
        <w:pStyle w:val="Heading2"/>
      </w:pPr>
      <w:r>
        <w:t xml:space="preserve">9. References (Selected)</w:t>
      </w:r>
    </w:p>
    <w:p>
      <w:pPr>
        <w:numPr>
          <w:ilvl w:val="0"/>
          <w:numId w:val="1006"/>
        </w:numPr>
        <w:pStyle w:val="Compact"/>
      </w:pPr>
      <w:r>
        <w:t xml:space="preserve">World Bank. (2023). *Indonesia Infrastructure Performance Report*. Jakarta: World Bank Group.</w:t>
      </w:r>
    </w:p>
    <w:p>
      <w:pPr>
        <w:numPr>
          <w:ilvl w:val="0"/>
          <w:numId w:val="1006"/>
        </w:numPr>
        <w:pStyle w:val="Compact"/>
      </w:pPr>
      <w:r>
        <w:t xml:space="preserve">Indonesian Construction Association. (2022). *Jakarta Urban Development Project Analysis*. Jakarta: BAPPENAS.</w:t>
      </w:r>
    </w:p>
    <w:p>
      <w:pPr>
        <w:numPr>
          <w:ilvl w:val="0"/>
          <w:numId w:val="1006"/>
        </w:numPr>
        <w:pStyle w:val="Compact"/>
      </w:pPr>
      <w:r>
        <w:t xml:space="preserve">Susanto, A., &amp; Suryana, D. (2021). Cultural Intelligence in Southeast Asian Project Management. *International Journal of Project Management*, 39(5), 678-691.</w:t>
      </w:r>
    </w:p>
    <w:p>
      <w:pPr>
        <w:numPr>
          <w:ilvl w:val="0"/>
          <w:numId w:val="1006"/>
        </w:numPr>
        <w:pStyle w:val="Compact"/>
      </w:pPr>
      <w:r>
        <w:t xml:space="preserve">Universitas Indonesia. (2020). *Urban Resilience and Infrastructure Delivery in Jakarta*. Faculty of Engineering Publication Series.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Indonesia Jakarta</dc:title>
  <dc:creator/>
  <dc:language>en</dc:language>
  <cp:keywords/>
  <dcterms:created xsi:type="dcterms:W3CDTF">2026-07-23T00:16:56Z</dcterms:created>
  <dcterms:modified xsi:type="dcterms:W3CDTF">2026-07-23T00:16:56Z</dcterms:modified>
</cp:coreProperties>
</file>

<file path=docProps/custom.xml><?xml version="1.0" encoding="utf-8"?>
<Properties xmlns="http://schemas.openxmlformats.org/officeDocument/2006/custom-properties" xmlns:vt="http://schemas.openxmlformats.org/officeDocument/2006/docPropsVTypes"/>
</file>