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Development</w:t>
      </w:r>
      <w:r>
        <w:t xml:space="preserve"> </w:t>
      </w:r>
      <w:r>
        <w:t xml:space="preserve">Initiatives</w:t>
      </w:r>
      <w:r>
        <w:t xml:space="preserve"> </w:t>
      </w:r>
      <w:r>
        <w:t xml:space="preserve">in</w:t>
      </w:r>
      <w:r>
        <w:t xml:space="preserve"> </w:t>
      </w:r>
      <w:r>
        <w:t xml:space="preserve">Iraq</w:t>
      </w:r>
      <w:r>
        <w:t xml:space="preserve"> </w:t>
      </w:r>
      <w:r>
        <w:t xml:space="preserve">Baghdad</w:t>
      </w:r>
    </w:p>
    <w:bookmarkStart w:id="29" w:name="X9a675ca6946884d27f65d813802adfc10fc5d13"/>
    <w:p>
      <w:pPr>
        <w:pStyle w:val="Heading1"/>
      </w:pPr>
      <w:r>
        <w:t xml:space="preserve">Research Proposal: Critical Analysis and Framework Development for Effective Project Manager Roles in Post-Conflict Reconstruction Projects within Iraq Baghdad</w:t>
      </w:r>
    </w:p>
    <w:bookmarkStart w:id="20" w:name="abstract"/>
    <w:p>
      <w:pPr>
        <w:pStyle w:val="Heading2"/>
      </w:pPr>
      <w:r>
        <w:t xml:space="preserve">Abstract</w:t>
      </w:r>
    </w:p>
    <w:p>
      <w:pPr>
        <w:pStyle w:val="FirstParagraph"/>
      </w:pPr>
      <w:r>
        <w:t xml:space="preserve">This Research Proposal outlines a critical investigation into the effectiveness of the Project Manager role within development, infrastructure, and humanitarian initiatives operating in Baghdad, Iraq. Focusing on the unique socio-political and economic context of Iraq Baghdad, this study seeks to identify systemic challenges impeding project success and propose evidence-based strategies to enhance Project Manager competency. The research addresses a significant gap in understanding how global project management frameworks adapt—or fail—to function within Baghdad's complex post-conflict environment, directly contributing to more sustainable outcomes for Iraq Baghdad's development trajectory.</w:t>
      </w:r>
    </w:p>
    <w:bookmarkEnd w:id="20"/>
    <w:bookmarkStart w:id="21" w:name="introduction-and-background"/>
    <w:p>
      <w:pPr>
        <w:pStyle w:val="Heading2"/>
      </w:pPr>
      <w:r>
        <w:t xml:space="preserve">1. Introduction and Background</w:t>
      </w:r>
    </w:p>
    <w:p>
      <w:pPr>
        <w:pStyle w:val="FirstParagraph"/>
      </w:pPr>
      <w:r>
        <w:t xml:space="preserve">Baghdad, the capital city of Iraq, remains a focal point for international development efforts following decades of conflict and instability. The city faces immense challenges: crumbling infrastructure, high unemployment, weak institutional capacity, and complex security dynamics. Successful implementation of critical projects—from water sanitation systems to public service delivery reforms—hinges overwhelmingly on the competence and adaptability of the Project Manager. Yet, existing literature often treats project management in Iraq Baghdad as a generic challenge without deep contextual analysis. This Research Proposal directly confronts this gap, positioning the Project Manager not merely as a task coordinator but as a pivotal agent for navigating Baghdad's unique operational landscape.</w:t>
      </w:r>
    </w:p>
    <w:bookmarkEnd w:id="21"/>
    <w:bookmarkStart w:id="22" w:name="problem-statement"/>
    <w:p>
      <w:pPr>
        <w:pStyle w:val="Heading2"/>
      </w:pPr>
      <w:r>
        <w:t xml:space="preserve">2. Problem Statement</w:t>
      </w:r>
    </w:p>
    <w:p>
      <w:pPr>
        <w:pStyle w:val="FirstParagraph"/>
      </w:pPr>
      <w:r>
        <w:t xml:space="preserve">Despite substantial international investment, numerous development projects in Iraq Baghdad experience delays, cost overruns, scope creep, and ultimately fail to deliver promised benefits. Root causes frequently trace back to inadequate Project Manager skills tailored for the local context: insufficient understanding of Iraqi cultural norms (e.g., relationship dynamics influencing decision-making), lack of resilience in volatile security environments, poor adaptation of standard PM methodologies (like Agile or Waterfall) to Baghdad's realities, and weak integration with local government structures. The recurring failure to effectively deploy skilled Project Managers directly undermines the potential impact of aid and investment in Iraq Baghdad. This Research Proposal is thus urgently needed to diagnose these specific weaknesses within the Project Manager role as practiced in Iraq Baghdad.</w:t>
      </w:r>
    </w:p>
    <w:bookmarkEnd w:id="22"/>
    <w:bookmarkStart w:id="23" w:name="research-objectives"/>
    <w:p>
      <w:pPr>
        <w:pStyle w:val="Heading2"/>
      </w:pPr>
      <w:r>
        <w:t xml:space="preserve">3. Research Objectives</w:t>
      </w:r>
    </w:p>
    <w:p>
      <w:pPr>
        <w:numPr>
          <w:ilvl w:val="0"/>
          <w:numId w:val="1001"/>
        </w:numPr>
        <w:pStyle w:val="Compact"/>
      </w:pPr>
      <w:r>
        <w:t xml:space="preserve">To critically evaluate current competencies, challenges, and success factors of Project Managers working on diverse initiatives (infrastructure, health, governance) within Baghdad.</w:t>
      </w:r>
    </w:p>
    <w:p>
      <w:pPr>
        <w:numPr>
          <w:ilvl w:val="0"/>
          <w:numId w:val="1001"/>
        </w:numPr>
        <w:pStyle w:val="Compact"/>
      </w:pPr>
      <w:r>
        <w:t xml:space="preserve">To identify context-specific barriers to effective project delivery unique to the Iraq Baghdad environment (e.g., bureaucratic hurdles, security constraints, cultural communication styles).</w:t>
      </w:r>
    </w:p>
    <w:p>
      <w:pPr>
        <w:numPr>
          <w:ilvl w:val="0"/>
          <w:numId w:val="1001"/>
        </w:numPr>
        <w:pStyle w:val="Compact"/>
      </w:pPr>
      <w:r>
        <w:t xml:space="preserve">To develop a tailored competency framework and practical toolkit specifically designed for Project Managers operating in the complex reality of Iraq Baghdad.</w:t>
      </w:r>
    </w:p>
    <w:p>
      <w:pPr>
        <w:numPr>
          <w:ilvl w:val="0"/>
          <w:numId w:val="1001"/>
        </w:numPr>
        <w:pStyle w:val="Compact"/>
      </w:pPr>
      <w:r>
        <w:t xml:space="preserve">To propose actionable recommendations for international NGOs, UN agencies, and Iraqi government entities on enhancing Project Manager recruitment, training, and support mechanisms within Baghdad.</w:t>
      </w:r>
    </w:p>
    <w:bookmarkEnd w:id="23"/>
    <w:bookmarkStart w:id="24" w:name="methodology"/>
    <w:p>
      <w:pPr>
        <w:pStyle w:val="Heading2"/>
      </w:pPr>
      <w:r>
        <w:t xml:space="preserve">4. Methodology</w:t>
      </w:r>
    </w:p>
    <w:p>
      <w:pPr>
        <w:pStyle w:val="FirstParagraph"/>
      </w:pPr>
      <w:r>
        <w:t xml:space="preserve">This Research Proposal employs a mixed-methods approach to ensure robust findings grounded in the Iraq Baghdad context:</w:t>
      </w:r>
    </w:p>
    <w:p>
      <w:pPr>
        <w:numPr>
          <w:ilvl w:val="0"/>
          <w:numId w:val="1002"/>
        </w:numPr>
        <w:pStyle w:val="Compact"/>
      </w:pPr>
      <w:r>
        <w:rPr>
          <w:bCs/>
          <w:b/>
        </w:rPr>
        <w:t xml:space="preserve">Phase 1: Desk Review &amp; Document Analysis:</w:t>
      </w:r>
      <w:r>
        <w:t xml:space="preserve"> </w:t>
      </w:r>
      <w:r>
        <w:t xml:space="preserve">Systematic review of project reports, evaluations (from World Bank, UNDP, USAID), and academic literature on project management in fragile states, with specific focus on Iraq Baghdad. This identifies existing knowledge gaps and preliminary patterns.</w:t>
      </w:r>
    </w:p>
    <w:p>
      <w:pPr>
        <w:numPr>
          <w:ilvl w:val="0"/>
          <w:numId w:val="1002"/>
        </w:numPr>
        <w:pStyle w:val="Compact"/>
      </w:pPr>
      <w:r>
        <w:rPr>
          <w:bCs/>
          <w:b/>
        </w:rPr>
        <w:t xml:space="preserve">Phase 2: Qualitative Fieldwork in Baghdad:</w:t>
      </w:r>
      <w:r>
        <w:t xml:space="preserve"> </w:t>
      </w:r>
      <w:r>
        <w:t xml:space="preserve">Conducting semi-structured interviews (n=30) with Project Managers (both international and Iraqi national staff), project stakeholders (Iraqi Ministry representatives, community leaders), and implementation partners within Baghdad. Focus groups with local project teams will explore cultural and operational nuances. Ethics approval from a Baghdad-based university partner will be secured.</w:t>
      </w:r>
    </w:p>
    <w:p>
      <w:pPr>
        <w:numPr>
          <w:ilvl w:val="0"/>
          <w:numId w:val="1002"/>
        </w:numPr>
        <w:pStyle w:val="Compact"/>
      </w:pPr>
      <w:r>
        <w:rPr>
          <w:bCs/>
          <w:b/>
        </w:rPr>
        <w:t xml:space="preserve">Phase 3: Quantitative Survey:</w:t>
      </w:r>
      <w:r>
        <w:t xml:space="preserve"> </w:t>
      </w:r>
      <w:r>
        <w:t xml:space="preserve">A structured online survey distributed to Project Managers across key organizations operating in Iraq Baghdad (target n=100+), measuring perceived challenges, competency gaps, and project success indicators using Likert scales.</w:t>
      </w:r>
    </w:p>
    <w:p>
      <w:pPr>
        <w:numPr>
          <w:ilvl w:val="0"/>
          <w:numId w:val="1002"/>
        </w:numPr>
        <w:pStyle w:val="Compact"/>
      </w:pPr>
      <w:r>
        <w:rPr>
          <w:bCs/>
          <w:b/>
        </w:rPr>
        <w:t xml:space="preserve">Analysis:</w:t>
      </w:r>
      <w:r>
        <w:t xml:space="preserve"> </w:t>
      </w:r>
      <w:r>
        <w:t xml:space="preserve">Thematic analysis of qualitative data; descriptive and inferential statistics for quantitative data. Comparative analysis will link findings to global PM standards (e.g., PMBOK) to highlight Baghdad-specific adaptations needed.</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need for evidence-based improvement in Project Manager effectiveness within Iraq Baghdad. The findings will provide tangible value:</w:t>
      </w:r>
    </w:p>
    <w:p>
      <w:pPr>
        <w:numPr>
          <w:ilvl w:val="0"/>
          <w:numId w:val="1003"/>
        </w:numPr>
        <w:pStyle w:val="Compact"/>
      </w:pPr>
      <w:r>
        <w:rPr>
          <w:bCs/>
          <w:b/>
        </w:rPr>
        <w:t xml:space="preserve">For International Implementers:</w:t>
      </w:r>
      <w:r>
        <w:t xml:space="preserve"> </w:t>
      </w:r>
      <w:r>
        <w:t xml:space="preserve">A validated competency framework to inform recruitment, training, and performance management of Project Managers specifically for the Baghdad context, reducing project failure rates and maximizing donor funds.</w:t>
      </w:r>
    </w:p>
    <w:p>
      <w:pPr>
        <w:numPr>
          <w:ilvl w:val="0"/>
          <w:numId w:val="1003"/>
        </w:numPr>
        <w:pStyle w:val="Compact"/>
      </w:pPr>
      <w:r>
        <w:rPr>
          <w:bCs/>
          <w:b/>
        </w:rPr>
        <w:t xml:space="preserve">For Iraqi Institutions:</w:t>
      </w:r>
      <w:r>
        <w:t xml:space="preserve"> </w:t>
      </w:r>
      <w:r>
        <w:t xml:space="preserve">Insights to strengthen local capacity building within government ministries (e.g., Ministry of Planning, Water) by aligning Project Manager development with national priorities as understood in Baghdad.</w:t>
      </w:r>
    </w:p>
    <w:p>
      <w:pPr>
        <w:numPr>
          <w:ilvl w:val="0"/>
          <w:numId w:val="1003"/>
        </w:numPr>
        <w:pStyle w:val="Compact"/>
      </w:pPr>
      <w:r>
        <w:rPr>
          <w:bCs/>
          <w:b/>
        </w:rPr>
        <w:t xml:space="preserve">For the People of Baghdad:</w:t>
      </w:r>
      <w:r>
        <w:t xml:space="preserve"> </w:t>
      </w:r>
      <w:r>
        <w:t xml:space="preserve">Ultimately, more effective Project Managers mean faster delivery of essential services (water, electricity, healthcare), improved infrastructure quality, and greater community trust in development initiatives – directly contributing to stability and economic recovery in Iraq Baghdad.</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producing:</w:t>
      </w:r>
    </w:p>
    <w:p>
      <w:pPr>
        <w:numPr>
          <w:ilvl w:val="0"/>
          <w:numId w:val="1004"/>
        </w:numPr>
        <w:pStyle w:val="Compact"/>
      </w:pPr>
      <w:r>
        <w:t xml:space="preserve">A comprehensive "Project Manager Competency Framework for Iraq Baghdad" report detailing core competencies, contextual challenges, and recommended skills.</w:t>
      </w:r>
    </w:p>
    <w:p>
      <w:pPr>
        <w:numPr>
          <w:ilvl w:val="0"/>
          <w:numId w:val="1004"/>
        </w:numPr>
        <w:pStyle w:val="Compact"/>
      </w:pPr>
      <w:r>
        <w:t xml:space="preserve">A practical "Toolkit for Project Managers in Baghdad" including field guides on navigating bureaucracy, security protocols, cultural communication strategies, and adaptive project management techniques.</w:t>
      </w:r>
    </w:p>
    <w:p>
      <w:pPr>
        <w:numPr>
          <w:ilvl w:val="0"/>
          <w:numId w:val="1004"/>
        </w:numPr>
        <w:pStyle w:val="Compact"/>
      </w:pPr>
      <w:r>
        <w:t xml:space="preserve">Policy briefs tailored for key stakeholders: international donors (e.g., USAID), UN agencies (e.g., UNDP), and Iraqi government bodies based in Baghdad.</w:t>
      </w:r>
    </w:p>
    <w:p>
      <w:pPr>
        <w:numPr>
          <w:ilvl w:val="0"/>
          <w:numId w:val="1004"/>
        </w:numPr>
        <w:pStyle w:val="Compact"/>
      </w:pPr>
      <w:r>
        <w:t xml:space="preserve">Presentation of findings at regional development forums and publication in peer-reviewed journals focused on development management and conflict-affected states, ensuring the Iraq Baghdad experience informs global practice.</w:t>
      </w:r>
    </w:p>
    <w:bookmarkEnd w:id="26"/>
    <w:bookmarkStart w:id="27" w:name="timeline-budget-overview-high-level"/>
    <w:p>
      <w:pPr>
        <w:pStyle w:val="Heading2"/>
      </w:pPr>
      <w:r>
        <w:t xml:space="preserve">7. Timeline &amp; Budget Overview (High-Level)</w:t>
      </w:r>
    </w:p>
    <w:p>
      <w:pPr>
        <w:pStyle w:val="FirstParagraph"/>
      </w:pPr>
      <w:r>
        <w:t xml:space="preserve">The proposed 12-month research project will be executed through a consortium including an international development consultancy with deep Iraq experience and a reputable Iraqi university research center in Baghdad. Key milestones include literature review completion (Month 1-2), fieldwork execution (Months 3-7), data analysis (Months 8-9), and report finalization/dissemination (Months 10-12). The budget will prioritize local employment of researchers in Baghdad, secure data collection protocols, and culturally appropriate dissemination strategies within Iraq Baghdad.</w:t>
      </w:r>
    </w:p>
    <w:bookmarkEnd w:id="27"/>
    <w:bookmarkStart w:id="28" w:name="conclusion"/>
    <w:p>
      <w:pPr>
        <w:pStyle w:val="Heading2"/>
      </w:pPr>
      <w:r>
        <w:t xml:space="preserve">8. Conclusion</w:t>
      </w:r>
    </w:p>
    <w:p>
      <w:pPr>
        <w:pStyle w:val="FirstParagraph"/>
      </w:pPr>
      <w:r>
        <w:t xml:space="preserve">The success of development and reconstruction efforts across Iraq Baghdad is intrinsically linked to the efficacy of the Project Manager role. This Research Proposal provides a rigorous, context-specific investigation into how the Project Manager can become a catalyst for sustainable change in one of the world's most complex urban environments. By moving beyond generic PM models and deeply embedding understanding of Baghdad's unique challenges, this research promises to deliver actionable knowledge that directly enhances project outcomes, builds local capacity, and contributes meaningfully to Iraq Baghdad's future stability and prosperity. The findings will serve as a vital resource for any organization committed to responsible investment in the heart of Iraq.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for Development Initiatives in Iraq Baghdad</dc:title>
  <dc:creator/>
  <dc:language>en</dc:language>
  <cp:keywords/>
  <dcterms:created xsi:type="dcterms:W3CDTF">2026-07-20T02:49:19Z</dcterms:created>
  <dcterms:modified xsi:type="dcterms:W3CDTF">2026-07-20T02:49:19Z</dcterms:modified>
</cp:coreProperties>
</file>

<file path=docProps/custom.xml><?xml version="1.0" encoding="utf-8"?>
<Properties xmlns="http://schemas.openxmlformats.org/officeDocument/2006/custom-properties" xmlns:vt="http://schemas.openxmlformats.org/officeDocument/2006/docPropsVTypes"/>
</file>