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Japan</w:t>
      </w:r>
      <w:r>
        <w:t xml:space="preserve"> </w:t>
      </w:r>
      <w:r>
        <w:t xml:space="preserve">Osaka's</w:t>
      </w:r>
      <w:r>
        <w:t xml:space="preserve"> </w:t>
      </w:r>
      <w:r>
        <w:t xml:space="preserve">Business</w:t>
      </w:r>
      <w:r>
        <w:t xml:space="preserve"> </w:t>
      </w:r>
      <w:r>
        <w:t xml:space="preserve">Ecosystem</w:t>
      </w:r>
    </w:p>
    <w:bookmarkStart w:id="26" w:name="X141ed553a51eb35aeb97e3663d75d1c56cedf4c"/>
    <w:p>
      <w:pPr>
        <w:pStyle w:val="Heading1"/>
      </w:pPr>
      <w:r>
        <w:t xml:space="preserve">Research Proposal: Cultivating Bicultural Project Management Excellence in Japan Osaka's Dynamic Business Landscape</w:t>
      </w:r>
    </w:p>
    <w:p>
      <w:pPr>
        <w:pStyle w:val="FirstParagraph"/>
      </w:pPr>
      <w:r>
        <w:rPr>
          <w:bCs/>
          <w:b/>
        </w:rPr>
        <w:t xml:space="preserve">Abstract:</w:t>
      </w:r>
      <w:r>
        <w:t xml:space="preserve"> </w:t>
      </w:r>
      <w:r>
        <w:t xml:space="preserve">This research proposal outlines a comprehensive study dedicated to optimizing the performance of</w:t>
      </w:r>
      <w:r>
        <w:t xml:space="preserve"> </w:t>
      </w:r>
      <w:r>
        <w:rPr>
          <w:iCs/>
          <w:i/>
        </w:rPr>
        <w:t xml:space="preserve">Project Manager</w:t>
      </w:r>
      <w:r>
        <w:t xml:space="preserve">s within multinational and domestic enterprises operating in</w:t>
      </w:r>
      <w:r>
        <w:t xml:space="preserve"> </w:t>
      </w:r>
      <w:r>
        <w:rPr>
          <w:bCs/>
          <w:b/>
        </w:rPr>
        <w:t xml:space="preserve">Japan Osaka</w:t>
      </w:r>
      <w:r>
        <w:t xml:space="preserve">. As Osaka emerges as a pivotal hub for manufacturing, logistics, and emerging technology sectors (notably robotics, automotive supply chains, and advanced healthcare), the demand for culturally adept</w:t>
      </w:r>
      <w:r>
        <w:t xml:space="preserve"> </w:t>
      </w:r>
      <w:r>
        <w:rPr>
          <w:iCs/>
          <w:i/>
        </w:rPr>
        <w:t xml:space="preserve">Project Manager</w:t>
      </w:r>
      <w:r>
        <w:t xml:space="preserve">s capable of navigating Japan's unique business environment has intensified. This study addresses critical gaps in cross-cultural project leadership by developing evidence-based frameworks specifically tailored to the socio-economic context of Osaka. The proposed research will investigate how Japanese business practices, regional cultural nuances, and operational demands shape effective project delivery, ultimately proposing actionable strategies to enhance</w:t>
      </w:r>
      <w:r>
        <w:t xml:space="preserve"> </w:t>
      </w:r>
      <w:r>
        <w:rPr>
          <w:iCs/>
          <w:i/>
        </w:rPr>
        <w:t xml:space="preserve">Project Manager</w:t>
      </w:r>
      <w:r>
        <w:t xml:space="preserve"> </w:t>
      </w:r>
      <w:r>
        <w:t xml:space="preserve">efficacy and drive sustainable project success within the Osaka ecosystem.</w:t>
      </w:r>
    </w:p>
    <w:bookmarkStart w:id="20" w:name="Xb3d3f695b41b16899fea674c6b2ceb9e0a46256"/>
    <w:p>
      <w:pPr>
        <w:pStyle w:val="Heading2"/>
      </w:pPr>
      <w:r>
        <w:t xml:space="preserve">I. Introduction: The Strategic Imperative for Contextualized Project Management in Osaka</w:t>
      </w:r>
    </w:p>
    <w:p>
      <w:pPr>
        <w:pStyle w:val="FirstParagraph"/>
      </w:pPr>
      <w:r>
        <w:rPr>
          <w:bCs/>
          <w:b/>
        </w:rPr>
        <w:t xml:space="preserve">Japan Osaka</w:t>
      </w:r>
      <w:r>
        <w:t xml:space="preserve">, as a global economic powerhouse, boasts a distinct business culture deeply rooted in principles of *wa* (harmony), *nemawashi* (consensus-building), and meticulous planning (*kaizen*). The city serves as a critical logistical nexus for the Kansai region, hosting major headquarters of firms like Panasonic, Sharp, and numerous global logistics providers. Despite this prominence, multinational corporations and domestic firms alike report persistent challenges in project execution linked to cultural misalignment between international *Project Manager* leadership styles and local Osaka business practices. This disconnect often manifests as delayed decision-making cycles, communication barriers (especially regarding indirect feedback), and suboptimal resource allocation within projects. The current research directly addresses this gap by focusing on the specific operational context of</w:t>
      </w:r>
      <w:r>
        <w:t xml:space="preserve"> </w:t>
      </w:r>
      <w:r>
        <w:rPr>
          <w:bCs/>
          <w:b/>
        </w:rPr>
        <w:t xml:space="preserve">Japan Osaka</w:t>
      </w:r>
      <w:r>
        <w:t xml:space="preserve">, moving beyond generic cross-cultural training to deliver regionally relevant insights for the</w:t>
      </w:r>
      <w:r>
        <w:t xml:space="preserve"> </w:t>
      </w:r>
      <w:r>
        <w:rPr>
          <w:iCs/>
          <w:i/>
        </w:rPr>
        <w:t xml:space="preserve">Project Manager</w:t>
      </w:r>
      <w:r>
        <w:t xml:space="preserve">.</w:t>
      </w:r>
    </w:p>
    <w:bookmarkEnd w:id="20"/>
    <w:bookmarkStart w:id="21" w:name="X65e1f425aacbd879ddbe17125b320ab037393f9"/>
    <w:p>
      <w:pPr>
        <w:pStyle w:val="Heading2"/>
      </w:pPr>
      <w:r>
        <w:t xml:space="preserve">II. Problem Statement: The Gap in Osaka-Centric Project Management Competency</w:t>
      </w:r>
    </w:p>
    <w:p>
      <w:pPr>
        <w:pStyle w:val="FirstParagraph"/>
      </w:pPr>
      <w:r>
        <w:t xml:space="preserve">The prevailing literature on global project management largely emphasizes Western frameworks (e.g., PMBOK, Agile) without sufficient adaptation to Japan's regional variations, particularly the distinct *Kansai* business ethos compared to Tokyo-centric norms. In</w:t>
      </w:r>
      <w:r>
        <w:t xml:space="preserve"> </w:t>
      </w:r>
      <w:r>
        <w:rPr>
          <w:bCs/>
          <w:b/>
        </w:rPr>
        <w:t xml:space="preserve">Japan Osaka</w:t>
      </w:r>
      <w:r>
        <w:t xml:space="preserve">, projects often require navigating intricate local supplier networks, understanding city-specific regulations (e.g., Osaka City Innovation Hub initiatives), and fostering trust through relationship-focused *nemawashi* processes that differ from standardized corporate protocols. Foreign or non-Osaka-based</w:t>
      </w:r>
      <w:r>
        <w:t xml:space="preserve"> </w:t>
      </w:r>
      <w:r>
        <w:rPr>
          <w:iCs/>
          <w:i/>
        </w:rPr>
        <w:t xml:space="preserve">Project Manager</w:t>
      </w:r>
      <w:r>
        <w:t xml:space="preserve">s frequently struggle with interpreting subtle communication cues (*honne* vs. *tatemae*) and adapting project timelines to Osaka's pace of consensus-driven decision-making, leading to costly delays or failed stakeholder alignment. This research proposal identifies the urgent need for a localized understanding of what constitutes an effective</w:t>
      </w:r>
      <w:r>
        <w:t xml:space="preserve"> </w:t>
      </w:r>
      <w:r>
        <w:rPr>
          <w:iCs/>
          <w:i/>
        </w:rPr>
        <w:t xml:space="preserve">Project Manager</w:t>
      </w:r>
      <w:r>
        <w:t xml:space="preserve"> </w:t>
      </w:r>
      <w:r>
        <w:t xml:space="preserve">within the specific cultural and operational fabric of</w:t>
      </w:r>
      <w:r>
        <w:t xml:space="preserve"> </w:t>
      </w:r>
      <w:r>
        <w:rPr>
          <w:bCs/>
          <w:b/>
        </w:rPr>
        <w:t xml:space="preserve">Japan Osaka</w:t>
      </w:r>
      <w:r>
        <w:t xml:space="preserve">.</w:t>
      </w:r>
    </w:p>
    <w:bookmarkEnd w:id="21"/>
    <w:bookmarkStart w:id="22" w:name="iii.-research-objectives-and-scope"/>
    <w:p>
      <w:pPr>
        <w:pStyle w:val="Heading2"/>
      </w:pPr>
      <w:r>
        <w:t xml:space="preserve">III. Research Objectives and Scope</w:t>
      </w:r>
    </w:p>
    <w:p>
      <w:pPr>
        <w:pStyle w:val="FirstParagraph"/>
      </w:pPr>
      <w:r>
        <w:t xml:space="preserve">This study aims to achieve three core objectives within the framework of a comprehensive</w:t>
      </w:r>
      <w:r>
        <w:t xml:space="preserve"> </w:t>
      </w:r>
      <w:r>
        <w:rPr>
          <w:iCs/>
          <w:i/>
          <w:bCs/>
          <w:b/>
        </w:rPr>
        <w:t xml:space="preserve">Research Proposal</w:t>
      </w:r>
      <w:r>
        <w:t xml:space="preserve">:</w:t>
      </w:r>
    </w:p>
    <w:p>
      <w:pPr>
        <w:numPr>
          <w:ilvl w:val="0"/>
          <w:numId w:val="1001"/>
        </w:numPr>
        <w:pStyle w:val="Compact"/>
      </w:pPr>
      <w:r>
        <w:rPr>
          <w:bCs/>
          <w:b/>
        </w:rPr>
        <w:t xml:space="preserve">Objective 1:</w:t>
      </w:r>
      <w:r>
        <w:t xml:space="preserve"> </w:t>
      </w:r>
      <w:r>
        <w:t xml:space="preserve">To map the specific cultural, communication, and operational competencies required for success by a</w:t>
      </w:r>
      <w:r>
        <w:t xml:space="preserve"> </w:t>
      </w:r>
      <w:r>
        <w:rPr>
          <w:iCs/>
          <w:i/>
        </w:rPr>
        <w:t xml:space="preserve">Project Manager</w:t>
      </w:r>
      <w:r>
        <w:t xml:space="preserve"> </w:t>
      </w:r>
      <w:r>
        <w:t xml:space="preserve">in diverse project environments across Osaka (e.g., manufacturing plant upgrades, IT system integrations for logistics firms, healthcare tech rollouts).</w:t>
      </w:r>
    </w:p>
    <w:p>
      <w:pPr>
        <w:numPr>
          <w:ilvl w:val="0"/>
          <w:numId w:val="1001"/>
        </w:numPr>
        <w:pStyle w:val="Compact"/>
      </w:pPr>
      <w:r>
        <w:rPr>
          <w:bCs/>
          <w:b/>
        </w:rPr>
        <w:t xml:space="preserve">Objective 2:</w:t>
      </w:r>
      <w:r>
        <w:t xml:space="preserve"> </w:t>
      </w:r>
      <w:r>
        <w:t xml:space="preserve">To analyze the impact of regional Osaka business practices (*Kansai-bon*, direct communication styles compared to Tokyo's formality) on project planning, risk management, and stakeholder engagement strategies.</w:t>
      </w:r>
    </w:p>
    <w:p>
      <w:pPr>
        <w:numPr>
          <w:ilvl w:val="0"/>
          <w:numId w:val="1001"/>
        </w:numPr>
        <w:pStyle w:val="Compact"/>
      </w:pPr>
      <w:r>
        <w:rPr>
          <w:bCs/>
          <w:b/>
        </w:rPr>
        <w:t xml:space="preserve">Objective 3:</w:t>
      </w:r>
      <w:r>
        <w:t xml:space="preserve"> </w:t>
      </w:r>
      <w:r>
        <w:t xml:space="preserve">To develop a validated, Osaka-contextualized competency framework for the</w:t>
      </w:r>
      <w:r>
        <w:t xml:space="preserve"> </w:t>
      </w:r>
      <w:r>
        <w:rPr>
          <w:iCs/>
          <w:i/>
        </w:rPr>
        <w:t xml:space="preserve">Project Manager</w:t>
      </w:r>
      <w:r>
        <w:t xml:space="preserve">, including practical tools for cultural intelligence (CQ) development and team leadership within local norms.</w:t>
      </w:r>
    </w:p>
    <w:bookmarkEnd w:id="22"/>
    <w:bookmarkStart w:id="23" w:name="X966d30fbb188ad11adbce483f6bc87b7b8a1b2f"/>
    <w:p>
      <w:pPr>
        <w:pStyle w:val="Heading2"/>
      </w:pPr>
      <w:r>
        <w:t xml:space="preserve">IV. Methodology: Context-Driven Qualitative and Quantitative Analysis</w:t>
      </w:r>
    </w:p>
    <w:p>
      <w:pPr>
        <w:pStyle w:val="FirstParagraph"/>
      </w:pPr>
      <w:r>
        <w:t xml:space="preserve">The research will employ a mixed-methods approach, rigorously designed to capture Osaka's unique business landscape:</w:t>
      </w:r>
    </w:p>
    <w:p>
      <w:pPr>
        <w:numPr>
          <w:ilvl w:val="0"/>
          <w:numId w:val="1002"/>
        </w:numPr>
        <w:pStyle w:val="Compact"/>
      </w:pPr>
      <w:r>
        <w:rPr>
          <w:bCs/>
          <w:b/>
        </w:rPr>
        <w:t xml:space="preserve">Phase 1: In-depth Case Studies (Osaka Focused):</w:t>
      </w:r>
      <w:r>
        <w:t xml:space="preserve"> </w:t>
      </w:r>
      <w:r>
        <w:t xml:space="preserve">Conducting 15-20 detailed interviews with experienced *Project Manager*s (both Japanese and international) currently leading projects in key Osaka sectors (manufacturing, logistics, tech). Focus will be on identifying specific challenges and successful strategies unique to the Osaka context.</w:t>
      </w:r>
    </w:p>
    <w:p>
      <w:pPr>
        <w:numPr>
          <w:ilvl w:val="0"/>
          <w:numId w:val="1002"/>
        </w:numPr>
        <w:pStyle w:val="Compact"/>
      </w:pPr>
      <w:r>
        <w:rPr>
          <w:bCs/>
          <w:b/>
        </w:rPr>
        <w:t xml:space="preserve">Phase 2: Stakeholder Analysis:</w:t>
      </w:r>
      <w:r>
        <w:t xml:space="preserve"> </w:t>
      </w:r>
      <w:r>
        <w:t xml:space="preserve">Surveying 200+ project stakeholders (clients, suppliers, internal teams) across major Osaka-based firms (e.g., those in Suita City Tech Parks or Osaka Bay Area) to quantify the impact of different PM approaches on project outcomes.</w:t>
      </w:r>
    </w:p>
    <w:p>
      <w:pPr>
        <w:numPr>
          <w:ilvl w:val="0"/>
          <w:numId w:val="1002"/>
        </w:numPr>
        <w:pStyle w:val="Compact"/>
      </w:pPr>
      <w:r>
        <w:rPr>
          <w:bCs/>
          <w:b/>
        </w:rPr>
        <w:t xml:space="preserve">Phase 3: Cultural Contextualization Workshops:</w:t>
      </w:r>
      <w:r>
        <w:t xml:space="preserve"> </w:t>
      </w:r>
      <w:r>
        <w:t xml:space="preserve">Facilitating focus groups with Osaka-based business leaders and HR professionals to co-create the competency framework, ensuring deep alignment with local expectations.</w:t>
      </w:r>
    </w:p>
    <w:p>
      <w:pPr>
        <w:numPr>
          <w:ilvl w:val="0"/>
          <w:numId w:val="1002"/>
        </w:numPr>
        <w:pStyle w:val="Compact"/>
      </w:pPr>
      <w:r>
        <w:rPr>
          <w:bCs/>
          <w:b/>
        </w:rPr>
        <w:t xml:space="preserve">Data Analysis:</w:t>
      </w:r>
      <w:r>
        <w:t xml:space="preserve"> </w:t>
      </w:r>
      <w:r>
        <w:t xml:space="preserve">Thematic analysis of qualitative data using NVivo; statistical analysis (SPSS) of survey data to identify correlations between specific PM behaviors and project success metrics (on-time delivery, budget adherence, stakeholder satisfaction) within the Osaka context.</w:t>
      </w:r>
    </w:p>
    <w:bookmarkEnd w:id="23"/>
    <w:bookmarkStart w:id="24" w:name="X522883afe0740af8cc2415d4a006e689145cbe9"/>
    <w:p>
      <w:pPr>
        <w:pStyle w:val="Heading2"/>
      </w:pPr>
      <w:r>
        <w:t xml:space="preserve">V. Expected Outcomes and Significance for Japan Osaka</w:t>
      </w:r>
    </w:p>
    <w:p>
      <w:pPr>
        <w:pStyle w:val="FirstParagraph"/>
      </w:pPr>
      <w:r>
        <w:t xml:space="preserve">The anticipated outcomes of this research are highly significant for both academic knowledge and practical application in</w:t>
      </w:r>
      <w:r>
        <w:t xml:space="preserve"> </w:t>
      </w:r>
      <w:r>
        <w:rPr>
          <w:bCs/>
          <w:b/>
        </w:rPr>
        <w:t xml:space="preserve">Japan Osaka</w:t>
      </w:r>
      <w:r>
        <w:t xml:space="preserve">:</w:t>
      </w:r>
    </w:p>
    <w:p>
      <w:pPr>
        <w:numPr>
          <w:ilvl w:val="0"/>
          <w:numId w:val="1003"/>
        </w:numPr>
        <w:pStyle w:val="Compact"/>
      </w:pPr>
      <w:r>
        <w:rPr>
          <w:bCs/>
          <w:b/>
        </w:rPr>
        <w:t xml:space="preserve">Osaka-Specific PM Competency Framework:</w:t>
      </w:r>
      <w:r>
        <w:t xml:space="preserve"> </w:t>
      </w:r>
      <w:r>
        <w:t xml:space="preserve">A validated, actionable model defining the critical skills (e.g., navigating *nemawashi* for procurement decisions, leveraging Osaka's *kansai-bon* communication style for team cohesion) beyond generic project management certification.</w:t>
      </w:r>
    </w:p>
    <w:p>
      <w:pPr>
        <w:numPr>
          <w:ilvl w:val="0"/>
          <w:numId w:val="1003"/>
        </w:numPr>
        <w:pStyle w:val="Compact"/>
      </w:pPr>
      <w:r>
        <w:rPr>
          <w:bCs/>
          <w:b/>
        </w:rPr>
        <w:t xml:space="preserve">Practical Toolkits:</w:t>
      </w:r>
      <w:r>
        <w:t xml:space="preserve"> </w:t>
      </w:r>
      <w:r>
        <w:t xml:space="preserve">Development of culturally attuned templates for project charters, stakeholder engagement plans, and risk registers explicitly designed for the Osaka business environment (e.g., incorporating local regulatory timelines).</w:t>
      </w:r>
    </w:p>
    <w:p>
      <w:pPr>
        <w:numPr>
          <w:ilvl w:val="0"/>
          <w:numId w:val="1003"/>
        </w:numPr>
        <w:pStyle w:val="Compact"/>
      </w:pPr>
      <w:r>
        <w:rPr>
          <w:bCs/>
          <w:b/>
        </w:rPr>
        <w:t xml:space="preserve">Enhanced Talent Strategy:</w:t>
      </w:r>
      <w:r>
        <w:t xml:space="preserve"> </w:t>
      </w:r>
      <w:r>
        <w:t xml:space="preserve">Evidence-based guidance for Osaka-based HR departments to recruit, train, and retain effective</w:t>
      </w:r>
      <w:r>
        <w:t xml:space="preserve"> </w:t>
      </w:r>
      <w:r>
        <w:rPr>
          <w:iCs/>
          <w:i/>
        </w:rPr>
        <w:t xml:space="preserve">Project Manager</w:t>
      </w:r>
      <w:r>
        <w:t xml:space="preserve">s who understand *and* thrive within the city's specific cultural and operational demands.</w:t>
      </w:r>
    </w:p>
    <w:p>
      <w:pPr>
        <w:numPr>
          <w:ilvl w:val="0"/>
          <w:numId w:val="1003"/>
        </w:numPr>
        <w:pStyle w:val="Compact"/>
      </w:pPr>
      <w:r>
        <w:rPr>
          <w:bCs/>
          <w:b/>
        </w:rPr>
        <w:t xml:space="preserve">Economic Impact:</w:t>
      </w:r>
      <w:r>
        <w:t xml:space="preserve"> </w:t>
      </w:r>
      <w:r>
        <w:t xml:space="preserve">By reducing project failure rates and accelerating delivery cycles through culturally intelligent leadership, the research directly contributes to enhancing Osaka's competitiveness as a global business destination, supporting initiatives like Osaka Vision 2030.</w:t>
      </w:r>
    </w:p>
    <w:bookmarkEnd w:id="24"/>
    <w:bookmarkStart w:id="25" w:name="Xb52616a201bc891663cadba98e9adb5eb7b323e"/>
    <w:p>
      <w:pPr>
        <w:pStyle w:val="Heading2"/>
      </w:pPr>
      <w:r>
        <w:t xml:space="preserve">VI. Conclusion: A Pathway to Project Excellence in Japan Osaka</w:t>
      </w:r>
    </w:p>
    <w:p>
      <w:pPr>
        <w:pStyle w:val="FirstParagraph"/>
      </w:pPr>
      <w:r>
        <w:t xml:space="preserve">This</w:t>
      </w:r>
      <w:r>
        <w:t xml:space="preserve"> </w:t>
      </w:r>
      <w:r>
        <w:rPr>
          <w:bCs/>
          <w:b/>
        </w:rPr>
        <w:t xml:space="preserve">Research Proposal</w:t>
      </w:r>
      <w:r>
        <w:t xml:space="preserve"> </w:t>
      </w:r>
      <w:r>
        <w:t xml:space="preserve">presents a vital initiative to bridge the gap between global project management theory and the nuanced reality of leading projects within</w:t>
      </w:r>
      <w:r>
        <w:t xml:space="preserve"> </w:t>
      </w:r>
      <w:r>
        <w:rPr>
          <w:bCs/>
          <w:b/>
        </w:rPr>
        <w:t xml:space="preserve">Japan Osaka</w:t>
      </w:r>
      <w:r>
        <w:t xml:space="preserve">. The current landscape demands that the modern</w:t>
      </w:r>
      <w:r>
        <w:t xml:space="preserve"> </w:t>
      </w:r>
      <w:r>
        <w:rPr>
          <w:iCs/>
          <w:i/>
        </w:rPr>
        <w:t xml:space="preserve">Project Manager</w:t>
      </w:r>
      <w:r>
        <w:t xml:space="preserve"> </w:t>
      </w:r>
      <w:r>
        <w:t xml:space="preserve">transcends technical PM skills to embody deep cultural fluency. By grounding this research exclusively in Osaka's unique socio-economic context, this study promises to deliver transformative insights that empower organizations operating in one of Japan's most dynamic and strategically important cities. The resulting framework will not only elevate project success rates but also foster stronger collaboration between international teams and Osaka-based partners, ultimately strengthening the city's position as a leader in innovation and operational excellence. This research is timely, necessary, and uniquely positioned to define the future of effective</w:t>
      </w:r>
      <w:r>
        <w:t xml:space="preserve"> </w:t>
      </w:r>
      <w:r>
        <w:rPr>
          <w:iCs/>
          <w:i/>
        </w:rPr>
        <w:t xml:space="preserve">Project Manager</w:t>
      </w:r>
      <w:r>
        <w:t xml:space="preserve"> </w:t>
      </w:r>
      <w:r>
        <w:t xml:space="preserve">leadership in</w:t>
      </w:r>
      <w:r>
        <w:t xml:space="preserve"> </w:t>
      </w:r>
      <w:r>
        <w:rPr>
          <w:bCs/>
          <w:b/>
        </w:rPr>
        <w:t xml:space="preserve">Japan Osaka</w:t>
      </w:r>
      <w:r>
        <w:t xml:space="preserve">.</w:t>
      </w:r>
    </w:p>
    <w:p>
      <w:pPr>
        <w:pStyle w:val="BodyText"/>
      </w:pPr>
      <w:r>
        <w:rPr>
          <w:iCs/>
          <w:i/>
        </w:rPr>
        <w:t xml:space="preserve">This proposal is designed for implementation with key stakeholders including Osaka City Government's Economic Development Bureau, JETRO Osaka Office, and leading multinational corporations headquartered or operating within the Kansai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Manager Effectiveness in Japan Osaka's Business Ecosystem</dc:title>
  <dc:creator/>
  <dc:language>en</dc:language>
  <cp:keywords/>
  <dcterms:created xsi:type="dcterms:W3CDTF">2026-07-19T19:51:03Z</dcterms:created>
  <dcterms:modified xsi:type="dcterms:W3CDTF">2026-07-19T19:51:03Z</dcterms:modified>
</cp:coreProperties>
</file>

<file path=docProps/custom.xml><?xml version="1.0" encoding="utf-8"?>
<Properties xmlns="http://schemas.openxmlformats.org/officeDocument/2006/custom-properties" xmlns:vt="http://schemas.openxmlformats.org/officeDocument/2006/docPropsVTypes"/>
</file>