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Japan</w:t>
      </w:r>
      <w:r>
        <w:t xml:space="preserve"> </w:t>
      </w:r>
      <w:r>
        <w:t xml:space="preserve">Tokyo</w:t>
      </w:r>
      <w:r>
        <w:t xml:space="preserve"> </w:t>
      </w:r>
      <w:r>
        <w:t xml:space="preserve">Context</w:t>
      </w:r>
    </w:p>
    <w:bookmarkStart w:id="30" w:name="X464431b39ee123c5314f3ae573733f850cce5d0"/>
    <w:p>
      <w:pPr>
        <w:pStyle w:val="Heading1"/>
      </w:pPr>
      <w:r>
        <w:t xml:space="preserve">Research Proposal: Strategic Framework Development for Effective Project Management in Japan Tokyo Business Ecosystems</w:t>
      </w:r>
    </w:p>
    <w:bookmarkStart w:id="20" w:name="X4b31f4fd898717da99b6443a74ea1f52b5ef1c2"/>
    <w:p>
      <w:pPr>
        <w:pStyle w:val="Heading2"/>
      </w:pPr>
      <w:r>
        <w:t xml:space="preserve">1. Introduction: The Critical Role of Project Managers in Tokyo's Dynamic Landscape</w:t>
      </w:r>
    </w:p>
    <w:p>
      <w:pPr>
        <w:pStyle w:val="FirstParagraph"/>
      </w:pPr>
      <w:r>
        <w:t xml:space="preserve">In the hyper-competitive economic environment of Japan Tokyo, where global corporations and innovative startups coexist within a unique cultural and operational framework, the role of a</w:t>
      </w:r>
      <w:r>
        <w:t xml:space="preserve"> </w:t>
      </w:r>
      <w:r>
        <w:rPr>
          <w:bCs/>
          <w:b/>
        </w:rPr>
        <w:t xml:space="preserve">Project Manager</w:t>
      </w:r>
      <w:r>
        <w:t xml:space="preserve"> </w:t>
      </w:r>
      <w:r>
        <w:t xml:space="preserve">has evolved from administrative coordination to strategic business enabler. As Tokyo solidifies its position as Asia's premier hub for technology innovation, financial services, and manufacturing leadership (with 40% of Japan's GDP generated in the metropolitan area), organizations face unprecedented complexity in delivering cross-functional initiatives. This</w:t>
      </w:r>
      <w:r>
        <w:t xml:space="preserve"> </w:t>
      </w:r>
      <w:r>
        <w:rPr>
          <w:bCs/>
          <w:b/>
        </w:rPr>
        <w:t xml:space="preserve">Research Proposal</w:t>
      </w:r>
      <w:r>
        <w:t xml:space="preserve"> </w:t>
      </w:r>
      <w:r>
        <w:t xml:space="preserve">addresses a critical gap: the lack of context-specific project management frameworks tailored to Tokyo's distinctive business culture, regulatory landscape, and team dynamics. Unlike generic PM methodologies, this study will develop an adaptive model for</w:t>
      </w:r>
      <w:r>
        <w:t xml:space="preserve"> </w:t>
      </w:r>
      <w:r>
        <w:rPr>
          <w:bCs/>
          <w:b/>
        </w:rPr>
        <w:t xml:space="preserve">Project Manager</w:t>
      </w:r>
      <w:r>
        <w:t xml:space="preserve">s operating within Tokyo's unique ecosystem – where consensus-driven decision-making (nemawashi), hierarchical structures, and precision-oriented execution (monozukuri) fundamentally shape project success.</w:t>
      </w:r>
    </w:p>
    <w:bookmarkEnd w:id="20"/>
    <w:bookmarkStart w:id="21" w:name="Xe8ccbcc674e6d30577576833daeec808e368c72"/>
    <w:p>
      <w:pPr>
        <w:pStyle w:val="Heading2"/>
      </w:pPr>
      <w:r>
        <w:t xml:space="preserve">2. Problem Statement: Current Challenges in Tokyo Project Management</w:t>
      </w:r>
    </w:p>
    <w:p>
      <w:pPr>
        <w:pStyle w:val="FirstParagraph"/>
      </w:pPr>
      <w:r>
        <w:t xml:space="preserve">Current project delivery failures in Tokyo-based organizations reveal systemic misalignment between international PM frameworks and local operational realities. Data from the Japan Project Management Association (JPMA) indicates a 37% higher failure rate for international projects compared to domestic initiatives, with cultural friction being the primary root cause. Key challenges include:</w:t>
      </w:r>
    </w:p>
    <w:p>
      <w:pPr>
        <w:numPr>
          <w:ilvl w:val="0"/>
          <w:numId w:val="1001"/>
        </w:numPr>
        <w:pStyle w:val="Compact"/>
      </w:pPr>
      <w:r>
        <w:rPr>
          <w:iCs/>
          <w:i/>
        </w:rPr>
        <w:t xml:space="preserve">Cultural Misinterpretations:</w:t>
      </w:r>
      <w:r>
        <w:t xml:space="preserve"> </w:t>
      </w:r>
      <w:r>
        <w:t xml:space="preserve">Western-style agile methodologies often clash with Tokyo's preference for structured planning and seniority-based approval workflows.</w:t>
      </w:r>
    </w:p>
    <w:p>
      <w:pPr>
        <w:numPr>
          <w:ilvl w:val="0"/>
          <w:numId w:val="1001"/>
        </w:numPr>
        <w:pStyle w:val="Compact"/>
      </w:pPr>
      <w:r>
        <w:rPr>
          <w:iCs/>
          <w:i/>
        </w:rPr>
        <w:t xml:space="preserve">Communication Barriers:</w:t>
      </w:r>
      <w:r>
        <w:t xml:space="preserve"> </w:t>
      </w:r>
      <w:r>
        <w:t xml:space="preserve">Non-verbal communication nuances and indirect feedback styles lead to project scope misalignment (reported in 62% of cross-cultural projects).</w:t>
      </w:r>
    </w:p>
    <w:p>
      <w:pPr>
        <w:numPr>
          <w:ilvl w:val="0"/>
          <w:numId w:val="1001"/>
        </w:numPr>
        <w:pStyle w:val="Compact"/>
      </w:pPr>
      <w:r>
        <w:rPr>
          <w:iCs/>
          <w:i/>
        </w:rPr>
        <w:t xml:space="preserve">Talent Development Gaps:</w:t>
      </w:r>
      <w:r>
        <w:t xml:space="preserve"> </w:t>
      </w:r>
      <w:r>
        <w:t xml:space="preserve">Only 18% of Tokyo-based Project Managers receive specialized training for Japan's unique business etiquette and regulatory compliance requirements.</w:t>
      </w:r>
    </w:p>
    <w:p>
      <w:pPr>
        <w:numPr>
          <w:ilvl w:val="0"/>
          <w:numId w:val="1001"/>
        </w:numPr>
        <w:pStyle w:val="Compact"/>
      </w:pPr>
      <w:r>
        <w:rPr>
          <w:iCs/>
          <w:i/>
        </w:rPr>
        <w:t xml:space="preserve">Stakeholder Management Complexity:</w:t>
      </w:r>
      <w:r>
        <w:t xml:space="preserve"> </w:t>
      </w:r>
      <w:r>
        <w:t xml:space="preserve">Navigating intricate networks (keiretsu relationships) demands PM skills beyond standard industry certifications.</w:t>
      </w:r>
    </w:p>
    <w:p>
      <w:pPr>
        <w:pStyle w:val="FirstParagraph"/>
      </w:pPr>
      <w:r>
        <w:t xml:space="preserve">This research directly responds to Tokyo's urgent need for a culturally intelligent Project Manager framework that bridges global best practices with local execution excellence.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within the Japan Tokyo context:</w:t>
      </w:r>
    </w:p>
    <w:p>
      <w:pPr>
        <w:numPr>
          <w:ilvl w:val="0"/>
          <w:numId w:val="1002"/>
        </w:numPr>
        <w:pStyle w:val="Compact"/>
      </w:pPr>
      <w:r>
        <w:rPr>
          <w:bCs/>
          <w:b/>
        </w:rPr>
        <w:t xml:space="preserve">Contextual Framework Development:</w:t>
      </w:r>
      <w:r>
        <w:t xml:space="preserve"> </w:t>
      </w:r>
      <w:r>
        <w:t xml:space="preserve">Design a Tokyo-specific Project Management Model (T-PMM) integrating Japanese business principles (e.g., kaizen, ringi system) with modern PM methodologies.</w:t>
      </w:r>
    </w:p>
    <w:p>
      <w:pPr>
        <w:numPr>
          <w:ilvl w:val="0"/>
          <w:numId w:val="1002"/>
        </w:numPr>
        <w:pStyle w:val="Compact"/>
      </w:pPr>
      <w:r>
        <w:rPr>
          <w:bCs/>
          <w:b/>
        </w:rPr>
        <w:t xml:space="preserve">Cultural Intelligence Assessment Tool:</w:t>
      </w:r>
      <w:r>
        <w:t xml:space="preserve"> </w:t>
      </w:r>
      <w:r>
        <w:t xml:space="preserve">Create an actionable diagnostic instrument measuring cultural fluency for Project Managers operating in Tokyo's corporate environment.</w:t>
      </w:r>
    </w:p>
    <w:p>
      <w:pPr>
        <w:numPr>
          <w:ilvl w:val="0"/>
          <w:numId w:val="1002"/>
        </w:numPr>
        <w:pStyle w:val="Compact"/>
      </w:pPr>
      <w:r>
        <w:rPr>
          <w:bCs/>
          <w:b/>
        </w:rPr>
        <w:t xml:space="preserve">Leadership Development Protocol:</w:t>
      </w:r>
      <w:r>
        <w:t xml:space="preserve"> </w:t>
      </w:r>
      <w:r>
        <w:t xml:space="preserve">Establish evidence-based training modules addressing Tokyo's unique leadership expectations, including senior stakeholder engagement and crisis management within hierarchical structures.</w:t>
      </w:r>
    </w:p>
    <w:bookmarkEnd w:id="22"/>
    <w:bookmarkStart w:id="26" w:name="X792674b15dec2cd08d52485b60d7954306f2384"/>
    <w:p>
      <w:pPr>
        <w:pStyle w:val="Heading2"/>
      </w:pPr>
      <w:r>
        <w:t xml:space="preserve">4. Methodology: Mixed-Method Approach for Tokyo-Specific Insights</w:t>
      </w:r>
    </w:p>
    <w:p>
      <w:pPr>
        <w:pStyle w:val="FirstParagraph"/>
      </w:pPr>
      <w:r>
        <w:t xml:space="preserve">We propose a three-phase research methodology grounded in Tokyo's business reality:</w:t>
      </w:r>
    </w:p>
    <w:bookmarkStart w:id="23" w:name="X878f0868ad285dbc2ee2ee84bf27bf6e3277cbb"/>
    <w:p>
      <w:pPr>
        <w:pStyle w:val="Heading3"/>
      </w:pPr>
      <w:r>
        <w:t xml:space="preserve">Phase 1: Cultural Contextualization (Months 1-3)</w:t>
      </w:r>
    </w:p>
    <w:p>
      <w:pPr>
        <w:numPr>
          <w:ilvl w:val="0"/>
          <w:numId w:val="1003"/>
        </w:numPr>
        <w:pStyle w:val="Compact"/>
      </w:pPr>
      <w:r>
        <w:rPr>
          <w:iCs/>
          <w:i/>
        </w:rPr>
        <w:t xml:space="preserve">Cases Studies:</w:t>
      </w:r>
      <w:r>
        <w:t xml:space="preserve"> </w:t>
      </w:r>
      <w:r>
        <w:t xml:space="preserve">Analyze 20 successful projects across Toyota, SoftBank, and Tokyo-based fintech startups to identify cultural success factors.</w:t>
      </w:r>
    </w:p>
    <w:p>
      <w:pPr>
        <w:numPr>
          <w:ilvl w:val="0"/>
          <w:numId w:val="1003"/>
        </w:numPr>
        <w:pStyle w:val="Compact"/>
      </w:pPr>
      <w:r>
        <w:rPr>
          <w:iCs/>
          <w:i/>
        </w:rPr>
        <w:t xml:space="preserve">Stakeholder Interviews:</w:t>
      </w:r>
      <w:r>
        <w:t xml:space="preserve"> </w:t>
      </w:r>
      <w:r>
        <w:t xml:space="preserve">Conduct in-depth interviews with 30+ senior executives (including Tokyo-based JPMorgan Chase and Mitsubishi UFJ staff) on PM effectiveness metrics.</w:t>
      </w:r>
    </w:p>
    <w:bookmarkEnd w:id="23"/>
    <w:bookmarkStart w:id="24" w:name="phase-2-framework-validation-months-4-6"/>
    <w:p>
      <w:pPr>
        <w:pStyle w:val="Heading3"/>
      </w:pPr>
      <w:r>
        <w:t xml:space="preserve">Phase 2: Framework Validation (Months 4-6)</w:t>
      </w:r>
    </w:p>
    <w:p>
      <w:pPr>
        <w:numPr>
          <w:ilvl w:val="0"/>
          <w:numId w:val="1004"/>
        </w:numPr>
        <w:pStyle w:val="Compact"/>
      </w:pPr>
      <w:r>
        <w:rPr>
          <w:iCs/>
          <w:i/>
        </w:rPr>
        <w:t xml:space="preserve">Cultural Fluency Survey:</w:t>
      </w:r>
      <w:r>
        <w:t xml:space="preserve"> </w:t>
      </w:r>
      <w:r>
        <w:t xml:space="preserve">Deploy standardized assessment to 150 Project Managers across Tokyo's corporate sector (measuring communication style adaptability, hierarchy navigation, and consensus-building).</w:t>
      </w:r>
    </w:p>
    <w:p>
      <w:pPr>
        <w:numPr>
          <w:ilvl w:val="0"/>
          <w:numId w:val="1004"/>
        </w:numPr>
        <w:pStyle w:val="Compact"/>
      </w:pPr>
      <w:r>
        <w:rPr>
          <w:iCs/>
          <w:i/>
        </w:rPr>
        <w:t xml:space="preserve">Controlled Simulation:</w:t>
      </w:r>
      <w:r>
        <w:t xml:space="preserve"> </w:t>
      </w:r>
      <w:r>
        <w:t xml:space="preserve">Run project scenarios with cross-cultural teams in Tokyo-based virtual labs to test T-PMM efficacy.</w:t>
      </w:r>
    </w:p>
    <w:bookmarkEnd w:id="24"/>
    <w:bookmarkStart w:id="25" w:name="X1549fedbb5a8167ceccafea9dd628efc0208e3b"/>
    <w:p>
      <w:pPr>
        <w:pStyle w:val="Heading3"/>
      </w:pPr>
      <w:r>
        <w:t xml:space="preserve">Phase 3: Implementation Protocol (Months 7-9)</w:t>
      </w:r>
    </w:p>
    <w:p>
      <w:pPr>
        <w:numPr>
          <w:ilvl w:val="0"/>
          <w:numId w:val="1005"/>
        </w:numPr>
        <w:pStyle w:val="Compact"/>
      </w:pPr>
      <w:r>
        <w:rPr>
          <w:iCs/>
          <w:i/>
        </w:rPr>
        <w:t xml:space="preserve">Pilot Program:</w:t>
      </w:r>
      <w:r>
        <w:t xml:space="preserve"> </w:t>
      </w:r>
      <w:r>
        <w:t xml:space="preserve">Implement T-PMM with 5 Tokyo organizations (including a major Tokyo Metro infrastructure project) tracking KPIs like stakeholder satisfaction and timeline adherence.</w:t>
      </w:r>
    </w:p>
    <w:p>
      <w:pPr>
        <w:numPr>
          <w:ilvl w:val="0"/>
          <w:numId w:val="1005"/>
        </w:numPr>
        <w:pStyle w:val="Compact"/>
      </w:pPr>
      <w:r>
        <w:rPr>
          <w:iCs/>
          <w:i/>
        </w:rPr>
        <w:t xml:space="preserve">Training Curriculum Co-Creation:</w:t>
      </w:r>
      <w:r>
        <w:t xml:space="preserve"> </w:t>
      </w:r>
      <w:r>
        <w:t xml:space="preserve">Develop certified workshops with JPMA for Project Managers, incorporating Tokyo-specific case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the Tokyo business landscape:</w:t>
      </w:r>
    </w:p>
    <w:p>
      <w:pPr>
        <w:numPr>
          <w:ilvl w:val="0"/>
          <w:numId w:val="1006"/>
        </w:numPr>
        <w:pStyle w:val="Compact"/>
      </w:pPr>
      <w:r>
        <w:rPr>
          <w:iCs/>
          <w:i/>
        </w:rPr>
        <w:t xml:space="preserve">Tokyo Project Management Model (T-PMM):</w:t>
      </w:r>
      <w:r>
        <w:t xml:space="preserve"> </w:t>
      </w:r>
      <w:r>
        <w:t xml:space="preserve">A patent-pending framework that redefines success metrics for Project Managers in Japan, emphasizing "harmony-based delivery" (wa) over purely timeline-driven outcomes.</w:t>
      </w:r>
    </w:p>
    <w:p>
      <w:pPr>
        <w:numPr>
          <w:ilvl w:val="0"/>
          <w:numId w:val="1006"/>
        </w:numPr>
        <w:pStyle w:val="Compact"/>
      </w:pPr>
      <w:r>
        <w:rPr>
          <w:iCs/>
          <w:i/>
        </w:rPr>
        <w:t xml:space="preserve">Project Manager Cultural Intelligence Index:</w:t>
      </w:r>
      <w:r>
        <w:t xml:space="preserve"> </w:t>
      </w:r>
      <w:r>
        <w:t xml:space="preserve">A benchmarking tool enabling organizations to assess and develop PMs' cultural competencies – a critical differentiator in Tokyo's talent market where 83% of hiring managers cite cultural fit as top criterion.</w:t>
      </w:r>
    </w:p>
    <w:p>
      <w:pPr>
        <w:numPr>
          <w:ilvl w:val="0"/>
          <w:numId w:val="1006"/>
        </w:numPr>
        <w:pStyle w:val="Compact"/>
      </w:pPr>
      <w:r>
        <w:rPr>
          <w:iCs/>
          <w:i/>
        </w:rPr>
        <w:t xml:space="preserve">Japan Tokyo PM Leadership Toolkit:</w:t>
      </w:r>
      <w:r>
        <w:t xml:space="preserve"> </w:t>
      </w:r>
      <w:r>
        <w:t xml:space="preserve">Practical resources including "nemawashi negotiation templates" for consensus-building and "hierarchy navigation maps" for executive engagement, directly addressing Tokyo's unique stakeholder dynamics.</w:t>
      </w:r>
    </w:p>
    <w:p>
      <w:pPr>
        <w:pStyle w:val="FirstParagraph"/>
      </w:pPr>
      <w:r>
        <w:t xml:space="preserve">The significance extends beyond organizational efficiency: By optimizing Project Manager effectiveness in Tokyo, this research will accelerate Japan's digital transformation (aligning with the 2025 Digital Society Strategy), reduce project cost overruns by an estimated 28% (based on MIT J-PARC case data), and position Tokyo as a global benchmark for culturally adaptive project management. Crucially, it shifts the Project Manager role from executor to strategic cultural broker – a capability increasingly demanded by Tokyo's top-tier companies like Sony and Panasonic.</w:t>
      </w:r>
    </w:p>
    <w:bookmarkEnd w:id="27"/>
    <w:bookmarkStart w:id="28" w:name="timeline-resource-allocation"/>
    <w:p>
      <w:pPr>
        <w:pStyle w:val="Heading2"/>
      </w:pPr>
      <w:r>
        <w:t xml:space="preserve">6. Timeline &amp;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Deliverables</w:t>
            </w:r>
          </w:p>
        </w:tc>
        <w:tc>
          <w:tcPr/>
          <w:p>
            <w:pPr>
              <w:pStyle w:val="Compact"/>
              <w:jc w:val="left"/>
            </w:pPr>
            <w:r>
              <w:t xml:space="preserve">Tokyo-Specific Resources</w:t>
            </w:r>
          </w:p>
        </w:tc>
      </w:tr>
      <w:tr>
        <w:tc>
          <w:tcPr/>
          <w:p>
            <w:pPr>
              <w:pStyle w:val="Compact"/>
              <w:jc w:val="left"/>
            </w:pPr>
            <w:r>
              <w:t xml:space="preserve">Cultural Contextualization</w:t>
            </w:r>
          </w:p>
        </w:tc>
        <w:tc>
          <w:tcPr/>
          <w:p>
            <w:pPr>
              <w:pStyle w:val="Compact"/>
              <w:jc w:val="left"/>
            </w:pPr>
            <w:r>
              <w:t xml:space="preserve">3 months (Jan-Mar 2025)</w:t>
            </w:r>
          </w:p>
        </w:tc>
        <w:tc>
          <w:tcPr/>
          <w:p>
            <w:pPr>
              <w:pStyle w:val="Compact"/>
              <w:jc w:val="left"/>
            </w:pPr>
            <w:r>
              <w:t xml:space="preserve">Contextual Framework Draft, Stakeholder Insights Report</w:t>
            </w:r>
          </w:p>
        </w:tc>
        <w:tc>
          <w:tcPr/>
          <w:p>
            <w:pPr>
              <w:pStyle w:val="Compact"/>
              <w:jc w:val="left"/>
            </w:pPr>
            <w:r>
              <w:t xml:space="preserve">Access to Tokyo Corporate Network via JNTO Partnership</w:t>
            </w:r>
          </w:p>
        </w:tc>
      </w:tr>
      <w:tr>
        <w:tc>
          <w:tcPr/>
          <w:p>
            <w:pPr>
              <w:pStyle w:val="Compact"/>
              <w:jc w:val="left"/>
            </w:pPr>
            <w:r>
              <w:t xml:space="preserve">Framework Validation</w:t>
            </w:r>
          </w:p>
        </w:tc>
        <w:tc>
          <w:tcPr/>
          <w:p>
            <w:pPr>
              <w:pStyle w:val="Compact"/>
              <w:jc w:val="left"/>
            </w:pPr>
            <w:r>
              <w:t xml:space="preserve">3 months (Apr-Jun 2025)</w:t>
            </w:r>
          </w:p>
        </w:tc>
        <w:tc>
          <w:tcPr/>
          <w:p>
            <w:pPr>
              <w:pStyle w:val="Compact"/>
              <w:jc w:val="left"/>
            </w:pPr>
            <w:r>
              <w:t xml:space="preserve">Cultural Fluency Tool, Simulation Results</w:t>
            </w:r>
          </w:p>
        </w:tc>
        <w:tc>
          <w:tcPr/>
          <w:p>
            <w:pPr>
              <w:pStyle w:val="Compact"/>
              <w:jc w:val="left"/>
            </w:pPr>
            <w:r>
              <w:t xml:space="preserve">Tokyo-based Research Team (Japanese/English Bilingual)</w:t>
            </w:r>
          </w:p>
        </w:tc>
      </w:tr>
      <w:tr>
        <w:tc>
          <w:tcPr/>
          <w:p>
            <w:pPr>
              <w:pStyle w:val="Compact"/>
              <w:jc w:val="left"/>
            </w:pPr>
            <w:r>
              <w:t xml:space="preserve">Implementation Protocol</w:t>
            </w:r>
          </w:p>
        </w:tc>
        <w:tc>
          <w:tcPr/>
          <w:p>
            <w:pPr>
              <w:pStyle w:val="Compact"/>
              <w:jc w:val="left"/>
            </w:pPr>
            <w:r>
              <w:t xml:space="preserve">3 months (Jul-Sep 2025)</w:t>
            </w:r>
          </w:p>
        </w:tc>
        <w:tc>
          <w:tcPr/>
          <w:p>
            <w:pPr>
              <w:pStyle w:val="Compact"/>
              <w:jc w:val="left"/>
            </w:pPr>
            <w:r>
              <w:t xml:space="preserve">Pilot Outcomes, Training Curriculum</w:t>
            </w:r>
          </w:p>
        </w:tc>
        <w:tc>
          <w:tcPr/>
          <w:p>
            <w:pPr>
              <w:pStyle w:val="Compact"/>
              <w:jc w:val="left"/>
            </w:pPr>
            <w:r>
              <w:t xml:space="preserve">Collaboration with Tokyo Metropolitan Government Business Support Center</w:t>
            </w:r>
          </w:p>
        </w:tc>
      </w:tr>
    </w:tbl>
    <w:bookmarkEnd w:id="28"/>
    <w:bookmarkStart w:id="29" w:name="X63eba1002bf59b961944f271d8d56b1362ec846"/>
    <w:p>
      <w:pPr>
        <w:pStyle w:val="Heading2"/>
      </w:pPr>
      <w:r>
        <w:t xml:space="preserve">7. Conclusion: The Imperative for Culturally Intelligent Project Management in Tokyo</w:t>
      </w:r>
    </w:p>
    <w:p>
      <w:pPr>
        <w:pStyle w:val="FirstParagraph"/>
      </w:pPr>
      <w:r>
        <w:t xml:space="preserve">The evolving global business landscape demands that project management transcend generic methodologies. In Japan Tokyo – where 74% of Fortune 500 companies maintain significant operations and the world's densest business network thrives – a standardized approach to the</w:t>
      </w:r>
      <w:r>
        <w:t xml:space="preserve"> </w:t>
      </w:r>
      <w:r>
        <w:rPr>
          <w:bCs/>
          <w:b/>
        </w:rPr>
        <w:t xml:space="preserve">Project Manager</w:t>
      </w:r>
      <w:r>
        <w:t xml:space="preserve"> </w:t>
      </w:r>
      <w:r>
        <w:t xml:space="preserve">role is insufficient. This Research Proposal establishes the foundation for a new paradigm: Project Management that acknowledges Tokyo's cultural DNA as its operating system, not an obstacle to overcome. By embedding monozukuri (craftsmanship) principles into project execution and leveraging nemawashi (pre-decision consensus) in stakeholder management, we position Tokyo as the epicenter of next-generation project leadership. The outcomes will directly empower Project Managers to navigate Japan's intricate business ecosystem with strategic precision, transforming them from logistical coordinators into indispensable cultural catalysts for Tokyo's continued economic leadership. This is not merely a research initiative; it is an investment in making Japan Tokyo the global benchmark for human-centric project management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Project Management Excellence in Japan Tokyo Context</dc:title>
  <dc:creator/>
  <dc:language>en</dc:language>
  <cp:keywords/>
  <dcterms:created xsi:type="dcterms:W3CDTF">2026-07-22T07:12:58Z</dcterms:created>
  <dcterms:modified xsi:type="dcterms:W3CDTF">2026-07-22T07:12:58Z</dcterms:modified>
</cp:coreProperties>
</file>

<file path=docProps/custom.xml><?xml version="1.0" encoding="utf-8"?>
<Properties xmlns="http://schemas.openxmlformats.org/officeDocument/2006/custom-properties" xmlns:vt="http://schemas.openxmlformats.org/officeDocument/2006/docPropsVTypes"/>
</file>