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Manila's</w:t>
      </w:r>
      <w:r>
        <w:t xml:space="preserve"> </w:t>
      </w:r>
      <w:r>
        <w:t xml:space="preserve">Dynamic</w:t>
      </w:r>
      <w:r>
        <w:t xml:space="preserve"> </w:t>
      </w:r>
      <w:r>
        <w:t xml:space="preserve">Infrastructure</w:t>
      </w:r>
      <w:r>
        <w:t xml:space="preserve"> </w:t>
      </w:r>
      <w:r>
        <w:t xml:space="preserve">Landscape</w:t>
      </w:r>
    </w:p>
    <w:bookmarkStart w:id="26" w:name="Xb15f78629c667e461916aed1bc0346239d29301"/>
    <w:p>
      <w:pPr>
        <w:pStyle w:val="Heading1"/>
      </w:pPr>
      <w:r>
        <w:t xml:space="preserve">Research Proposal: Optimizing Project Manager Performance Within the Philippines Manila Context for Sustainable Urban Development</w:t>
      </w:r>
    </w:p>
    <w:bookmarkStart w:id="20" w:name="introduction-and-background"/>
    <w:p>
      <w:pPr>
        <w:pStyle w:val="Heading2"/>
      </w:pPr>
      <w:r>
        <w:t xml:space="preserve">Introduction and Background</w:t>
      </w:r>
    </w:p>
    <w:p>
      <w:pPr>
        <w:pStyle w:val="FirstParagraph"/>
      </w:pPr>
      <w:r>
        <w:t xml:space="preserve">The rapid urbanization of Metro Manila, home to over 13 million people, presents unprecedented challenges for infrastructure development. As the economic and administrative heart of the</w:t>
      </w:r>
      <w:r>
        <w:t xml:space="preserve"> </w:t>
      </w:r>
      <w:r>
        <w:rPr>
          <w:bCs/>
          <w:b/>
        </w:rPr>
        <w:t xml:space="preserve">Philippines</w:t>
      </w:r>
      <w:r>
        <w:t xml:space="preserve">, Manila faces chronic issues including traffic congestion, flooding, power instability, and aging public utilities. This environment demands exceptional project management expertise to deliver complex initiatives like the Metro Manila Subway Project (MMS), flood control systems under the National Government's Infrastructure Program, and private sector developments such as Ayala Malls expansions. The role of the</w:t>
      </w:r>
      <w:r>
        <w:t xml:space="preserve"> </w:t>
      </w:r>
      <w:r>
        <w:rPr>
          <w:bCs/>
          <w:b/>
        </w:rPr>
        <w:t xml:space="preserve">Project Manager</w:t>
      </w:r>
      <w:r>
        <w:t xml:space="preserve"> </w:t>
      </w:r>
      <w:r>
        <w:t xml:space="preserve">in this high-stakes setting is not merely operational but pivotal to national economic growth and public welfare. However, a critical gap exists in understanding how local contextual factors uniquely influence</w:t>
      </w:r>
      <w:r>
        <w:t xml:space="preserve"> </w:t>
      </w:r>
      <w:r>
        <w:rPr>
          <w:bCs/>
          <w:b/>
        </w:rPr>
        <w:t xml:space="preserve">Project Manager</w:t>
      </w:r>
      <w:r>
        <w:t xml:space="preserve"> </w:t>
      </w:r>
      <w:r>
        <w:t xml:space="preserve">success metrics, leading to project delays (averaging 45% beyond schedule according to the World Bank 2023 report) and cost overruns exceeding 30%. This</w:t>
      </w:r>
      <w:r>
        <w:t xml:space="preserve"> </w:t>
      </w:r>
      <w:r>
        <w:rPr>
          <w:bCs/>
          <w:b/>
        </w:rPr>
        <w:t xml:space="preserve">Research Proposal</w:t>
      </w:r>
      <w:r>
        <w:t xml:space="preserve"> </w:t>
      </w:r>
      <w:r>
        <w:t xml:space="preserve">addresses this urgent need by investigating the specific competencies, cultural dynamics, and systemic constraints affecting</w:t>
      </w:r>
      <w:r>
        <w:t xml:space="preserve"> </w:t>
      </w:r>
      <w:r>
        <w:rPr>
          <w:bCs/>
          <w:b/>
        </w:rPr>
        <w:t xml:space="preserve">Project Manager</w:t>
      </w:r>
      <w:r>
        <w:t xml:space="preserve">s operating within Manila's unique socio-political ecosystem.</w:t>
      </w:r>
    </w:p>
    <w:bookmarkEnd w:id="20"/>
    <w:bookmarkStart w:id="21" w:name="problem-statement"/>
    <w:p>
      <w:pPr>
        <w:pStyle w:val="Heading2"/>
      </w:pPr>
      <w:r>
        <w:t xml:space="preserve">Problem Statement</w:t>
      </w:r>
    </w:p>
    <w:p>
      <w:pPr>
        <w:pStyle w:val="FirstParagraph"/>
      </w:pPr>
      <w:r>
        <w:t xml:space="preserve">Current project management frameworks often fail to account for Manila's distinct operational realities. Traditional models emphasize technical skills (e.g., Gantt charts, budgeting), yet overlook critical local factors: the pervasive influence of *bayanihan* (community cooperation) and *hiya* (social harmony) in stakeholder engagement; frequent changes in government regulations under the Department of Public Works and Highways (DPWH); complex land acquisition hurdles involving informal settlers; and logistical nightmares caused by Manila's infamous traffic. A 2023 study by the University of the Philippines School of Urban Planning revealed that 68% of major infrastructure projects in</w:t>
      </w:r>
      <w:r>
        <w:t xml:space="preserve"> </w:t>
      </w:r>
      <w:r>
        <w:rPr>
          <w:bCs/>
          <w:b/>
        </w:rPr>
        <w:t xml:space="preserve">Philippines Manila</w:t>
      </w:r>
      <w:r>
        <w:t xml:space="preserve"> </w:t>
      </w:r>
      <w:r>
        <w:t xml:space="preserve">experienced delays directly linked to ineffective local stakeholder management rather than technical flaws. This underscores a vital research gap: How can we develop a contextually grounded</w:t>
      </w:r>
      <w:r>
        <w:t xml:space="preserve"> </w:t>
      </w:r>
      <w:r>
        <w:rPr>
          <w:bCs/>
          <w:b/>
        </w:rPr>
        <w:t xml:space="preserve">Project Manager</w:t>
      </w:r>
      <w:r>
        <w:t xml:space="preserve"> </w:t>
      </w:r>
      <w:r>
        <w:t xml:space="preserve">competency framework specifically for the</w:t>
      </w:r>
      <w:r>
        <w:t xml:space="preserve"> </w:t>
      </w:r>
      <w:r>
        <w:rPr>
          <w:bCs/>
          <w:b/>
        </w:rPr>
        <w:t xml:space="preserve">Philippines Manila</w:t>
      </w:r>
      <w:r>
        <w:t xml:space="preserve">? Without this, investment in projects like the Metro Manila Subway System risks continued inefficiency, eroding public trust and hindering the Philippines' economic development goals.</w:t>
      </w:r>
    </w:p>
    <w:bookmarkEnd w:id="21"/>
    <w:bookmarkStart w:id="22" w:name="research-objectives"/>
    <w:p>
      <w:pPr>
        <w:pStyle w:val="Heading2"/>
      </w:pPr>
      <w:r>
        <w:t xml:space="preserve">Research Objectives</w:t>
      </w:r>
    </w:p>
    <w:p>
      <w:pPr>
        <w:numPr>
          <w:ilvl w:val="0"/>
          <w:numId w:val="1001"/>
        </w:numPr>
        <w:pStyle w:val="Compact"/>
      </w:pPr>
      <w:r>
        <w:t xml:space="preserve">To identify and prioritize the top 5 contextual competencies (beyond standard PMBOK) essential for</w:t>
      </w:r>
      <w:r>
        <w:t xml:space="preserve"> </w:t>
      </w:r>
      <w:r>
        <w:rPr>
          <w:bCs/>
          <w:b/>
        </w:rPr>
        <w:t xml:space="preserve">Project Manager</w:t>
      </w:r>
      <w:r>
        <w:t xml:space="preserve">s succeeding in Manila's infrastructure projects, including conflict resolution in multi-stakeholder environments and navigating bureaucratic processes.</w:t>
      </w:r>
    </w:p>
    <w:p>
      <w:pPr>
        <w:numPr>
          <w:ilvl w:val="0"/>
          <w:numId w:val="1001"/>
        </w:numPr>
        <w:pStyle w:val="Compact"/>
      </w:pPr>
      <w:r>
        <w:t xml:space="preserve">To analyze the impact of Filipino cultural values (*pakikisama*, *hiya*, *loob*) on project decision-making, communication styles, and team dynamics within Manila-based teams.</w:t>
      </w:r>
    </w:p>
    <w:p>
      <w:pPr>
        <w:numPr>
          <w:ilvl w:val="0"/>
          <w:numId w:val="1001"/>
        </w:numPr>
        <w:pStyle w:val="Compact"/>
      </w:pPr>
      <w:r>
        <w:t xml:space="preserve">To evaluate the effectiveness of current training programs for</w:t>
      </w:r>
      <w:r>
        <w:t xml:space="preserve"> </w:t>
      </w:r>
      <w:r>
        <w:rPr>
          <w:bCs/>
          <w:b/>
        </w:rPr>
        <w:t xml:space="preserve">Project Manager</w:t>
      </w:r>
      <w:r>
        <w:t xml:space="preserve">s in preparing them for Manila-specific challenges (e.g., disaster resilience planning amid typhoon season).</w:t>
      </w:r>
    </w:p>
    <w:p>
      <w:pPr>
        <w:numPr>
          <w:ilvl w:val="0"/>
          <w:numId w:val="1001"/>
        </w:numPr>
        <w:pStyle w:val="Compact"/>
      </w:pPr>
      <w:r>
        <w:t xml:space="preserve">To develop a preliminary competency model tailored to the demands of delivering complex projects across diverse sectors (transportation, utilities, real estate) within the Metropolitan Manila area.</w:t>
      </w:r>
    </w:p>
    <w:bookmarkEnd w:id="22"/>
    <w:bookmarkStart w:id="23" w:name="methodology"/>
    <w:p>
      <w:pPr>
        <w:pStyle w:val="Heading2"/>
      </w:pPr>
      <w:r>
        <w:t xml:space="preserve">Methodology</w:t>
      </w:r>
    </w:p>
    <w:p>
      <w:pPr>
        <w:pStyle w:val="FirstParagraph"/>
      </w:pPr>
      <w:r>
        <w:t xml:space="preserve">This mixed-methods research will be conducted over 18 months within</w:t>
      </w:r>
      <w:r>
        <w:t xml:space="preserve"> </w:t>
      </w:r>
      <w:r>
        <w:rPr>
          <w:bCs/>
          <w:b/>
        </w:rPr>
        <w:t xml:space="preserve">Philippines Manila</w:t>
      </w:r>
      <w:r>
        <w:t xml:space="preserve">, focusing on public infrastructure projects and major private developments. The methodology integrates:</w:t>
      </w:r>
    </w:p>
    <w:p>
      <w:pPr>
        <w:numPr>
          <w:ilvl w:val="0"/>
          <w:numId w:val="1002"/>
        </w:numPr>
        <w:pStyle w:val="Compact"/>
      </w:pPr>
      <w:r>
        <w:rPr>
          <w:bCs/>
          <w:b/>
        </w:rPr>
        <w:t xml:space="preserve">Qualitative Phase (Months 1-6):</w:t>
      </w:r>
      <w:r>
        <w:t xml:space="preserve"> </w:t>
      </w:r>
      <w:r>
        <w:t xml:space="preserve">In-depth, semi-structured interviews with 30+ experienced Project Managers from key stakeholders (DPWH, Metro Manila Development Authority - MMDA, major construction firms like DMCI Homes and WSM Construction), alongside focus groups with local community leaders in project-affected areas. This will uncover nuanced cultural and operational insights.</w:t>
      </w:r>
    </w:p>
    <w:p>
      <w:pPr>
        <w:numPr>
          <w:ilvl w:val="0"/>
          <w:numId w:val="1002"/>
        </w:numPr>
        <w:pStyle w:val="Compact"/>
      </w:pPr>
      <w:r>
        <w:rPr>
          <w:bCs/>
          <w:b/>
        </w:rPr>
        <w:t xml:space="preserve">Quantitative Phase (Months 7-12):</w:t>
      </w:r>
      <w:r>
        <w:t xml:space="preserve"> </w:t>
      </w:r>
      <w:r>
        <w:t xml:space="preserve">A structured survey distributed to 200+ Project Managers across Manila-based projects, measuring perceived effectiveness of core competencies against project outcomes (schedule adherence, budget variance, stakeholder satisfaction). Statistical analysis will identify predictive factors.</w:t>
      </w:r>
    </w:p>
    <w:p>
      <w:pPr>
        <w:numPr>
          <w:ilvl w:val="0"/>
          <w:numId w:val="1002"/>
        </w:numPr>
        <w:pStyle w:val="Compact"/>
      </w:pPr>
      <w:r>
        <w:rPr>
          <w:bCs/>
          <w:b/>
        </w:rPr>
        <w:t xml:space="preserve">Case Study Analysis (Months 13-18):</w:t>
      </w:r>
      <w:r>
        <w:t xml:space="preserve"> </w:t>
      </w:r>
      <w:r>
        <w:t xml:space="preserve">Deep dive into 3 contrasting projects: a successful DPWH flood control system in Marikina, a delayed MRT Line 7 extension segment, and a privately developed commercial hub in Bonifacio Global City. This will validate findings against real-world evidence.</w:t>
      </w:r>
    </w:p>
    <w:bookmarkEnd w:id="23"/>
    <w:bookmarkStart w:id="24" w:name="expected-outcomes-and-significance"/>
    <w:p>
      <w:pPr>
        <w:pStyle w:val="Heading2"/>
      </w:pPr>
      <w:r>
        <w:t xml:space="preserve">Expected Outcomes and Significance</w:t>
      </w:r>
    </w:p>
    <w:p>
      <w:pPr>
        <w:pStyle w:val="FirstParagraph"/>
      </w:pPr>
      <w:r>
        <w:t xml:space="preserve">The anticipated outcomes of this</w:t>
      </w:r>
      <w:r>
        <w:t xml:space="preserve"> </w:t>
      </w:r>
      <w:r>
        <w:rPr>
          <w:bCs/>
          <w:b/>
        </w:rPr>
        <w:t xml:space="preserve">Research Proposal</w:t>
      </w:r>
      <w:r>
        <w:t xml:space="preserve"> </w:t>
      </w:r>
      <w:r>
        <w:t xml:space="preserve">are significant for the future of project delivery in the</w:t>
      </w:r>
      <w:r>
        <w:t xml:space="preserve"> </w:t>
      </w:r>
      <w:r>
        <w:rPr>
          <w:bCs/>
          <w:b/>
        </w:rPr>
        <w:t xml:space="preserve">Philippines Manila</w:t>
      </w:r>
      <w:r>
        <w:t xml:space="preserve">:</w:t>
      </w:r>
    </w:p>
    <w:p>
      <w:pPr>
        <w:numPr>
          <w:ilvl w:val="0"/>
          <w:numId w:val="1003"/>
        </w:numPr>
        <w:pStyle w:val="Compact"/>
      </w:pPr>
      <w:r>
        <w:t xml:space="preserve">A validated, context-specific competency framework for Project Managers operating in Manila's infrastructure sector, moving beyond generic international standards.</w:t>
      </w:r>
    </w:p>
    <w:p>
      <w:pPr>
        <w:numPr>
          <w:ilvl w:val="0"/>
          <w:numId w:val="1003"/>
        </w:numPr>
        <w:pStyle w:val="Compact"/>
      </w:pPr>
      <w:r>
        <w:t xml:space="preserve">Actionable recommendations for training institutions (e.g., PMI Philippines Chapter, UP Diliman) to integrate local cultural and operational modules into certification programs.</w:t>
      </w:r>
    </w:p>
    <w:p>
      <w:pPr>
        <w:numPr>
          <w:ilvl w:val="0"/>
          <w:numId w:val="1003"/>
        </w:numPr>
        <w:pStyle w:val="Compact"/>
      </w:pPr>
      <w:r>
        <w:t xml:space="preserve">Guidelines for government agencies (like the National Economic and Development Authority - NEDA) on structuring project mandates to better support Project Managers within Manila's complex governance landscape.</w:t>
      </w:r>
    </w:p>
    <w:p>
      <w:pPr>
        <w:numPr>
          <w:ilvl w:val="0"/>
          <w:numId w:val="1003"/>
        </w:numPr>
        <w:pStyle w:val="Compact"/>
      </w:pPr>
      <w:r>
        <w:t xml:space="preserve">A publicly available benchmark for measuring Project Manager performance in the Philippines context, directly contributing to improved project success rates and resource allocation efficiency.</w:t>
      </w:r>
    </w:p>
    <w:p>
      <w:pPr>
        <w:pStyle w:val="FirstParagraph"/>
      </w:pPr>
      <w:r>
        <w:t xml:space="preserve">Crucially, this research directly addresses a strategic priority outlined in the Philippine National Government's 2023 Infrastructure Development Plan. It positions the</w:t>
      </w:r>
      <w:r>
        <w:t xml:space="preserve"> </w:t>
      </w:r>
      <w:r>
        <w:rPr>
          <w:bCs/>
          <w:b/>
        </w:rPr>
        <w:t xml:space="preserve">Project Manager</w:t>
      </w:r>
      <w:r>
        <w:t xml:space="preserve"> </w:t>
      </w:r>
      <w:r>
        <w:t xml:space="preserve">not just as a taskmaster, but as a vital cultural broker and adaptive leader within Manila's unique urban ecosystem. The findings will empower organizations to hire, train, and retain Project Managers equipped to navigate *both* technical complexities *and* the intricate social fabric of one of the world's most dynamic megacities. For the</w:t>
      </w:r>
      <w:r>
        <w:t xml:space="preserve"> </w:t>
      </w:r>
      <w:r>
        <w:rPr>
          <w:bCs/>
          <w:b/>
        </w:rPr>
        <w:t xml:space="preserve">Philippines</w:t>
      </w:r>
      <w:r>
        <w:t xml:space="preserve">, particularly in</w:t>
      </w:r>
      <w:r>
        <w:t xml:space="preserve"> </w:t>
      </w:r>
      <w:r>
        <w:rPr>
          <w:bCs/>
          <w:b/>
        </w:rPr>
        <w:t xml:space="preserve">Manila</w:t>
      </w:r>
      <w:r>
        <w:t xml:space="preserve">, where infrastructure is intrinsically linked to quality of life and economic competitiveness, this research offers a tangible pathway towards more resilient, efficient, and community-responsive project delivery.</w:t>
      </w:r>
    </w:p>
    <w:bookmarkEnd w:id="24"/>
    <w:bookmarkStart w:id="25" w:name="conclusion"/>
    <w:p>
      <w:pPr>
        <w:pStyle w:val="Heading2"/>
      </w:pPr>
      <w:r>
        <w:t xml:space="preserve">Conclusion</w:t>
      </w:r>
    </w:p>
    <w:p>
      <w:pPr>
        <w:pStyle w:val="FirstParagraph"/>
      </w:pPr>
      <w:r>
        <w:t xml:space="preserve">The success of the Philippines' urban future hinges on optimizing the human element within project execution. This</w:t>
      </w:r>
      <w:r>
        <w:t xml:space="preserve"> </w:t>
      </w:r>
      <w:r>
        <w:rPr>
          <w:bCs/>
          <w:b/>
        </w:rPr>
        <w:t xml:space="preserve">Research Proposal</w:t>
      </w:r>
      <w:r>
        <w:t xml:space="preserve"> </w:t>
      </w:r>
      <w:r>
        <w:t xml:space="preserve">presents a necessary investigation into how the role of the Project Manager can be radically enhanced to meet Manila's specific demands. By grounding our research firmly in the realities of Manila – its people, politics, and pressing infrastructural needs – we move beyond theoretical frameworks towards actionable solutions that will directly benefit Filipino citizens, project owners, and professionals alike. This study is not merely academic; it is an investment in a more effective and sustainable development trajectory for the heart of the</w:t>
      </w:r>
      <w:r>
        <w:t xml:space="preserve"> </w:t>
      </w:r>
      <w:r>
        <w:rPr>
          <w:bCs/>
          <w:b/>
        </w:rPr>
        <w:t xml:space="preserve">Philippines</w:t>
      </w:r>
      <w:r>
        <w:t xml:space="preserve">, ensuring that every Project Manager in Manila becomes a catalyst for meaningful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Manila's Dynamic Infrastructure Landscape</dc:title>
  <dc:creator/>
  <dc:language>en</dc:language>
  <cp:keywords/>
  <dcterms:created xsi:type="dcterms:W3CDTF">2026-05-01T07:07:28Z</dcterms:created>
  <dcterms:modified xsi:type="dcterms:W3CDTF">2026-05-01T07:07:28Z</dcterms:modified>
</cp:coreProperties>
</file>

<file path=docProps/custom.xml><?xml version="1.0" encoding="utf-8"?>
<Properties xmlns="http://schemas.openxmlformats.org/officeDocument/2006/custom-properties" xmlns:vt="http://schemas.openxmlformats.org/officeDocument/2006/docPropsVTypes"/>
</file>