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Intelligence</w:t>
      </w:r>
      <w:r>
        <w:t xml:space="preserve"> </w:t>
      </w:r>
      <w:r>
        <w:t xml:space="preserve">in</w:t>
      </w:r>
      <w:r>
        <w:t xml:space="preserve"> </w:t>
      </w:r>
      <w:r>
        <w:t xml:space="preserve">Project</w:t>
      </w:r>
      <w:r>
        <w:t xml:space="preserve"> </w:t>
      </w:r>
      <w:r>
        <w:t xml:space="preserve">Management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1a3ad95ceac87ae7e37ea0134cffa513b964a56"/>
    <w:p>
      <w:pPr>
        <w:pStyle w:val="Heading1"/>
      </w:pPr>
      <w:r>
        <w:t xml:space="preserve">Research Proposal: Integrating Cultural Intelligence and Adaptive Leadership into the Project Manager Role for Sustainable Development Projects in Qatar Doha</w:t>
      </w:r>
    </w:p>
    <w:bookmarkStart w:id="20" w:name="introduction-and-background"/>
    <w:p>
      <w:pPr>
        <w:pStyle w:val="Heading2"/>
      </w:pPr>
      <w:r>
        <w:t xml:space="preserve">1. Introduction and Background</w:t>
      </w:r>
    </w:p>
    <w:p>
      <w:pPr>
        <w:pStyle w:val="FirstParagraph"/>
      </w:pPr>
      <w:r>
        <w:t xml:space="preserve">The State of Qatar, under its visionary national strategy "Qatar National Vision 2030," is undergoing unprecedented transformation through large-scale infrastructure, urban development, and economic diversification initiatives. Doha, as the political, economic, and cultural capital of Qatar, serves as the epicenter for projects like Lusail City (a $16 billion smart city), expansion of Hamad International Airport (the world's largest airport project in history), and preparations for major global events. Central to the success of these complex endeavors is the</w:t>
      </w:r>
      <w:r>
        <w:t xml:space="preserve"> </w:t>
      </w:r>
      <w:r>
        <w:rPr>
          <w:bCs/>
          <w:b/>
        </w:rPr>
        <w:t xml:space="preserve">Project Manager</w:t>
      </w:r>
      <w:r>
        <w:t xml:space="preserve">, whose role transcends traditional scope, cost, and time management to navigate Qatar's unique socio-economic landscape. This research proposes an innovative study focusing on enhancing the competencies of the</w:t>
      </w:r>
      <w:r>
        <w:t xml:space="preserve"> </w:t>
      </w:r>
      <w:r>
        <w:rPr>
          <w:bCs/>
          <w:b/>
        </w:rPr>
        <w:t xml:space="preserve">Project Manager</w:t>
      </w:r>
      <w:r>
        <w:t xml:space="preserve"> </w:t>
      </w:r>
      <w:r>
        <w:t xml:space="preserve">specifically within Doha's context, addressing critical gaps in cross-cultural leadership, local stakeholder engagement, and sustainable delivery frameworks essential for Qatar's ambitious development goals.</w:t>
      </w:r>
    </w:p>
    <w:bookmarkEnd w:id="20"/>
    <w:bookmarkStart w:id="21" w:name="problem-statement"/>
    <w:p>
      <w:pPr>
        <w:pStyle w:val="Heading2"/>
      </w:pPr>
      <w:r>
        <w:t xml:space="preserve">2. Problem Statement</w:t>
      </w:r>
    </w:p>
    <w:p>
      <w:pPr>
        <w:pStyle w:val="FirstParagraph"/>
      </w:pPr>
      <w:r>
        <w:t xml:space="preserve">Despite Qatar's rapid development pace, numerous high-profile projects have experienced delays, cost overruns (often exceeding 30%), and quality concerns. Analysis indicates that while technical project management methodologies are widely adopted (e.g., PMBOK), a significant gap exists in the effective application of culturally intelligent leadership practices by the</w:t>
      </w:r>
      <w:r>
        <w:t xml:space="preserve"> </w:t>
      </w:r>
      <w:r>
        <w:rPr>
          <w:bCs/>
          <w:b/>
        </w:rPr>
        <w:t xml:space="preserve">Project Manager</w:t>
      </w:r>
      <w:r>
        <w:t xml:space="preserve">. Doha's project environment involves a highly diverse, multicultural workforce (over 90% expatriate) interacting with Qatari stakeholders who prioritize relationship-building, hierarchical structures, and specific cultural norms (e.g., "wasta" – influence networks). Current training for the</w:t>
      </w:r>
      <w:r>
        <w:t xml:space="preserve"> </w:t>
      </w:r>
      <w:r>
        <w:rPr>
          <w:bCs/>
          <w:b/>
        </w:rPr>
        <w:t xml:space="preserve">Project Manager</w:t>
      </w:r>
      <w:r>
        <w:t xml:space="preserve"> </w:t>
      </w:r>
      <w:r>
        <w:t xml:space="preserve">often lacks deep integration of Qatari cultural context and the nuanced requirements of executing projects aligned with national values like sustainability, heritage preservation (e.g., Al Zubarah archaeological site integration), and long-term community benefit. This research directly addresses this critical deficiency by investigating how culturally embedded leadership practices can optimize the</w:t>
      </w:r>
      <w:r>
        <w:t xml:space="preserve"> </w:t>
      </w:r>
      <w:r>
        <w:rPr>
          <w:bCs/>
          <w:b/>
        </w:rPr>
        <w:t xml:space="preserve">Project Manager</w:t>
      </w:r>
      <w:r>
        <w:t xml:space="preserve">'s effectiveness in Doha.</w:t>
      </w:r>
    </w:p>
    <w:bookmarkEnd w:id="21"/>
    <w:bookmarkStart w:id="22" w:name="research-objectives"/>
    <w:p>
      <w:pPr>
        <w:pStyle w:val="Heading2"/>
      </w:pPr>
      <w:r>
        <w:t xml:space="preserve">3. Research Objectives</w:t>
      </w:r>
    </w:p>
    <w:p>
      <w:pPr>
        <w:numPr>
          <w:ilvl w:val="0"/>
          <w:numId w:val="1001"/>
        </w:numPr>
        <w:pStyle w:val="Compact"/>
      </w:pPr>
      <w:r>
        <w:t xml:space="preserve">To identify the specific cultural intelligence competencies (CQ) most critical for success of a Project Manager operating within the Doha project ecosystem.</w:t>
      </w:r>
    </w:p>
    <w:p>
      <w:pPr>
        <w:numPr>
          <w:ilvl w:val="0"/>
          <w:numId w:val="1001"/>
        </w:numPr>
        <w:pStyle w:val="Compact"/>
      </w:pPr>
      <w:r>
        <w:t xml:space="preserve">To analyze how current Project Management practices in Qatar Doha align (or conflict) with Qatari cultural values and national strategic priorities (Vision 2030, National Development Strategy).</w:t>
      </w:r>
    </w:p>
    <w:p>
      <w:pPr>
        <w:numPr>
          <w:ilvl w:val="0"/>
          <w:numId w:val="1001"/>
        </w:numPr>
        <w:pStyle w:val="Compact"/>
      </w:pPr>
      <w:r>
        <w:t xml:space="preserve">To develop a validated framework for embedding Cultural Intelligence and Adaptive Leadership specifically into the core responsibilities of the Project Manager role for projects in Doha.</w:t>
      </w:r>
    </w:p>
    <w:p>
      <w:pPr>
        <w:numPr>
          <w:ilvl w:val="0"/>
          <w:numId w:val="1001"/>
        </w:numPr>
        <w:pStyle w:val="Compact"/>
      </w:pPr>
      <w:r>
        <w:t xml:space="preserve">To propose evidence-based training modules and performance metrics tailored to Qatari project contexts, enhancing the Project Manager's ability to drive sustainable outcomes.</w:t>
      </w:r>
    </w:p>
    <w:bookmarkEnd w:id="22"/>
    <w:bookmarkStart w:id="23" w:name="Xcbadc0c104e4ecb1e14e5fa79427a6b57586c55"/>
    <w:p>
      <w:pPr>
        <w:pStyle w:val="Heading2"/>
      </w:pPr>
      <w:r>
        <w:t xml:space="preserve">4. Literature Review (Contextualizing Qatar Doha)</w:t>
      </w:r>
    </w:p>
    <w:p>
      <w:pPr>
        <w:pStyle w:val="FirstParagraph"/>
      </w:pPr>
      <w:r>
        <w:t xml:space="preserve">Existing literature on Project Management (e.g., PMI standards) and Cultural Intelligence (CQ; Earley &amp; Ang, 2003) is predominantly Western-centric. While studies on Middle Eastern project management exist (e.g., Al-Hinai et al., 2018), they lack specific focus on Doha's unique convergence of ultra-modern development goals within a deeply traditional society. Research in Qatar remains sparse, particularly regarding the operationalization of cultural intelligence for the</w:t>
      </w:r>
      <w:r>
        <w:t xml:space="preserve"> </w:t>
      </w:r>
      <w:r>
        <w:rPr>
          <w:bCs/>
          <w:b/>
        </w:rPr>
        <w:t xml:space="preserve">Project Manager</w:t>
      </w:r>
      <w:r>
        <w:t xml:space="preserve">. This gap is critical because Doha projects face distinct challenges: managing diverse teams with varying communication styles, navigating Qatari governmental processes requiring specific relationship protocols, ensuring local workforce development (a key Vision 2030 pillar), and mitigating climate impact (intense heat) on project timelines – all requiring a</w:t>
      </w:r>
      <w:r>
        <w:t xml:space="preserve"> </w:t>
      </w:r>
      <w:r>
        <w:rPr>
          <w:bCs/>
          <w:b/>
        </w:rPr>
        <w:t xml:space="preserve">Project Manager</w:t>
      </w:r>
      <w:r>
        <w:t xml:space="preserve"> </w:t>
      </w:r>
      <w:r>
        <w:t xml:space="preserve">equipped with cultural nuance beyond technical skills. This research bridges this gap by grounding CQ theory in the tangible realities of Doha's development landscape.</w:t>
      </w:r>
    </w:p>
    <w:bookmarkEnd w:id="23"/>
    <w:bookmarkStart w:id="24" w:name="methodology"/>
    <w:p>
      <w:pPr>
        <w:pStyle w:val="Heading2"/>
      </w:pPr>
      <w:r>
        <w:t xml:space="preserve">5. Methodology</w:t>
      </w:r>
    </w:p>
    <w:p>
      <w:pPr>
        <w:pStyle w:val="FirstParagraph"/>
      </w:pPr>
      <w:r>
        <w:t xml:space="preserve">This study employs a rigorous mixed-methods approach designed for applicability within Qatar Doha:</w:t>
      </w:r>
    </w:p>
    <w:p>
      <w:pPr>
        <w:numPr>
          <w:ilvl w:val="0"/>
          <w:numId w:val="1002"/>
        </w:numPr>
        <w:pStyle w:val="Compact"/>
      </w:pPr>
      <w:r>
        <w:rPr>
          <w:bCs/>
          <w:b/>
        </w:rPr>
        <w:t xml:space="preserve">Phase 1: Qualitative Exploration (Doha-based):</w:t>
      </w:r>
      <w:r>
        <w:t xml:space="preserve"> </w:t>
      </w:r>
      <w:r>
        <w:t xml:space="preserve">Conduct in-depth semi-structured interviews with 30+ key stakeholders including senior Project Managers from major Qatari contractors (e.g., Qatargas, Bin Laden Group), government entities (Qatar Development Bank, Public Works Authority Ashghal), and international project leaders currently operating in Doha. Focus: Challenges faced by the Project Manager regarding cultural dynamics, stakeholder engagement, and strategic alignment.</w:t>
      </w:r>
    </w:p>
    <w:p>
      <w:pPr>
        <w:numPr>
          <w:ilvl w:val="0"/>
          <w:numId w:val="1002"/>
        </w:numPr>
        <w:pStyle w:val="Compact"/>
      </w:pPr>
      <w:r>
        <w:rPr>
          <w:bCs/>
          <w:b/>
        </w:rPr>
        <w:t xml:space="preserve">Phase 2: Quantitative Validation:</w:t>
      </w:r>
      <w:r>
        <w:t xml:space="preserve"> </w:t>
      </w:r>
      <w:r>
        <w:t xml:space="preserve">Administer a structured survey (using validated CQ scales adapted to Qatar context) to 150+ current Project Managers across major Doha projects. Measures will correlate CQ dimensions with project success metrics (timeliness, budget adherence, stakeholder satisfaction, sustainability outcomes).</w:t>
      </w:r>
    </w:p>
    <w:p>
      <w:pPr>
        <w:numPr>
          <w:ilvl w:val="0"/>
          <w:numId w:val="1002"/>
        </w:numPr>
        <w:pStyle w:val="Compact"/>
      </w:pPr>
      <w:r>
        <w:rPr>
          <w:bCs/>
          <w:b/>
        </w:rPr>
        <w:t xml:space="preserve">Phase 3: Framework Development &amp; Pilot:</w:t>
      </w:r>
      <w:r>
        <w:t xml:space="preserve"> </w:t>
      </w:r>
      <w:r>
        <w:t xml:space="preserve">Synthesize findings into a practical "Cultural Intelligence for Doha Project Manager" framework. Collaborate with Qatar University's College of Engineering and major Doha-based firms (e.g., Al-Ma'adeed, Consolidated Contractors Company) to pilot the framework in a real-world project context, measuring its impact on key performance indicators.</w:t>
      </w:r>
    </w:p>
    <w:p>
      <w:pPr>
        <w:pStyle w:val="FirstParagraph"/>
      </w:pPr>
      <w:r>
        <w:t xml:space="preserve">All data collection will adhere strictly to Qatari ethical guidelines and obtain necessary approvals from relevant Doha institutions (e.g., Qatar University IRB).</w:t>
      </w:r>
    </w:p>
    <w:bookmarkEnd w:id="24"/>
    <w:bookmarkStart w:id="25" w:name="X84de36593d6bd8c5343255aa14f5809bdad1831"/>
    <w:p>
      <w:pPr>
        <w:pStyle w:val="Heading2"/>
      </w:pPr>
      <w:r>
        <w:t xml:space="preserve">6. Expected Outcomes and Significance for Qatar Doha</w:t>
      </w:r>
    </w:p>
    <w:p>
      <w:pPr>
        <w:pStyle w:val="FirstParagraph"/>
      </w:pPr>
      <w:r>
        <w:t xml:space="preserve">This research promises significant, actionable value for the development trajectory of Doha:</w:t>
      </w:r>
    </w:p>
    <w:p>
      <w:pPr>
        <w:numPr>
          <w:ilvl w:val="0"/>
          <w:numId w:val="1003"/>
        </w:numPr>
        <w:pStyle w:val="Compact"/>
      </w:pPr>
      <w:r>
        <w:rPr>
          <w:bCs/>
          <w:b/>
        </w:rPr>
        <w:t xml:space="preserve">Enhanced Project Success:</w:t>
      </w:r>
      <w:r>
        <w:t xml:space="preserve"> </w:t>
      </w:r>
      <w:r>
        <w:t xml:space="preserve">A validated framework will directly equip Project Managers to navigate cultural complexities, reducing delays and cost overruns critical to Qatar's economic efficiency goals.</w:t>
      </w:r>
    </w:p>
    <w:p>
      <w:pPr>
        <w:numPr>
          <w:ilvl w:val="0"/>
          <w:numId w:val="1003"/>
        </w:numPr>
        <w:pStyle w:val="Compact"/>
      </w:pPr>
      <w:r>
        <w:rPr>
          <w:bCs/>
          <w:b/>
        </w:rPr>
        <w:t xml:space="preserve">Culturally Aligned Leadership:</w:t>
      </w:r>
      <w:r>
        <w:t xml:space="preserve"> </w:t>
      </w:r>
      <w:r>
        <w:t xml:space="preserve">Moves beyond generic PM training towards leadership practices resonant with Qatari values, fostering better trust with government bodies (e.g., Ministry of Finance, Supreme Committee for Delivery &amp; Legacy) and local communities.</w:t>
      </w:r>
    </w:p>
    <w:p>
      <w:pPr>
        <w:numPr>
          <w:ilvl w:val="0"/>
          <w:numId w:val="1003"/>
        </w:numPr>
        <w:pStyle w:val="Compact"/>
      </w:pPr>
      <w:r>
        <w:rPr>
          <w:bCs/>
          <w:b/>
        </w:rPr>
        <w:t xml:space="preserve">Sustainability Integration:</w:t>
      </w:r>
      <w:r>
        <w:t xml:space="preserve"> </w:t>
      </w:r>
      <w:r>
        <w:t xml:space="preserve">Explicitly links cultural intelligence to delivering projects that align with Vision 2030's sustainability pillars – environmental stewardship, social impact, and economic diversification – making the Project Manager a key driver of holistic success in Doha.</w:t>
      </w:r>
    </w:p>
    <w:p>
      <w:pPr>
        <w:numPr>
          <w:ilvl w:val="0"/>
          <w:numId w:val="1003"/>
        </w:numPr>
        <w:pStyle w:val="Compact"/>
      </w:pPr>
      <w:r>
        <w:rPr>
          <w:bCs/>
          <w:b/>
        </w:rPr>
        <w:t xml:space="preserve">Local Talent Development:</w:t>
      </w:r>
      <w:r>
        <w:t xml:space="preserve"> </w:t>
      </w:r>
      <w:r>
        <w:t xml:space="preserve">The proposed training modules will be integrated into Qatari institution curricula (e.g., Qatar University), building local capacity for effective Project Managers who understand both global standards and Doha's unique context, reducing reliance on expatriate leadership.</w:t>
      </w:r>
    </w:p>
    <w:p>
      <w:pPr>
        <w:numPr>
          <w:ilvl w:val="0"/>
          <w:numId w:val="1003"/>
        </w:numPr>
        <w:pStyle w:val="Compact"/>
      </w:pPr>
      <w:r>
        <w:rPr>
          <w:bCs/>
          <w:b/>
        </w:rPr>
        <w:t xml:space="preserve">National Competitiveness:</w:t>
      </w:r>
      <w:r>
        <w:t xml:space="preserve"> </w:t>
      </w:r>
      <w:r>
        <w:t xml:space="preserve">By optimizing the core role of the Project Manager, Qatar can enhance its reputation as a leader in delivering complex international projects with high cultural intelligence – a key asset for attracting future investment and managing global events (e.g., FIFA World Cup 2022 legacy projects).</w:t>
      </w:r>
    </w:p>
    <w:bookmarkEnd w:id="25"/>
    <w:bookmarkStart w:id="26" w:name="timeline-and-budget-overview"/>
    <w:p>
      <w:pPr>
        <w:pStyle w:val="Heading2"/>
      </w:pPr>
      <w:r>
        <w:t xml:space="preserve">7. Timeline and Budget Overview</w:t>
      </w:r>
    </w:p>
    <w:p>
      <w:pPr>
        <w:pStyle w:val="FirstParagraph"/>
      </w:pPr>
      <w:r>
        <w:t xml:space="preserve">The proposed 18-month research project will commence in January 2025. Key milestones include: Q1-Q3 (Literature review, Ethics Approval, Data Collection), Q4 (Data Analysis &amp; Framework Drafting), Q1 2026 (Framework Refinement &amp; Pilot Implementation), and Q3/Q4 2026 (Final Report, Training Module Development). Budget requirements are focused on Doha-based research activities: researcher stipends (Qatar nationals preferred for cultural insight), translation services for Arabic materials, travel within Doha for interviews/surveys, and pilot project collaboration fees. Total estimated budget: QR 350,000.</w:t>
      </w:r>
    </w:p>
    <w:bookmarkEnd w:id="26"/>
    <w:bookmarkStart w:id="27" w:name="conclusion"/>
    <w:p>
      <w:pPr>
        <w:pStyle w:val="Heading2"/>
      </w:pPr>
      <w:r>
        <w:t xml:space="preserve">8. Conclusion</w:t>
      </w:r>
    </w:p>
    <w:p>
      <w:pPr>
        <w:pStyle w:val="FirstParagraph"/>
      </w:pPr>
      <w:r>
        <w:t xml:space="preserve">The role of the Project Manager in Qatar Doha is pivotal to realizing "Qatar National Vision 2030." This research proposal transcends conventional project management studies by centering the unique cultural and strategic context of Doha. It directly addresses a critical operational gap through a focused investigation into Cultural Intelligence for the Project Manager. The outcomes will deliver not just academic knowledge, but immediately applicable tools – a framework, training modules, and validated performance metrics – designed to empower Project Managers to excel within Qatar's dynamic development ecosystem. This is essential for ensuring that Doha's ambitious projects achieve not only on-time delivery and budget adherence, but also embody the sustainable, culturally resonant development that defines Qatar's future. The successful execution of this research will position Doha as a global leader in integrating human-centric leadership into large-scale project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Intelligence in Project Management for Sustainable Development in Qatar Doha</dc:title>
  <dc:creator/>
  <dc:language>en</dc:language>
  <cp:keywords/>
  <dcterms:created xsi:type="dcterms:W3CDTF">2026-07-14T04:03:27Z</dcterms:created>
  <dcterms:modified xsi:type="dcterms:W3CDTF">2026-07-14T04:03:27Z</dcterms:modified>
</cp:coreProperties>
</file>

<file path=docProps/custom.xml><?xml version="1.0" encoding="utf-8"?>
<Properties xmlns="http://schemas.openxmlformats.org/officeDocument/2006/custom-properties" xmlns:vt="http://schemas.openxmlformats.org/officeDocument/2006/docPropsVTypes"/>
</file>