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Dakar,</w:t>
      </w:r>
      <w:r>
        <w:t xml:space="preserve"> </w:t>
      </w:r>
      <w:r>
        <w:t xml:space="preserve">Senegal</w:t>
      </w:r>
    </w:p>
    <w:bookmarkStart w:id="32" w:name="X39db0d6f9b8888f03077b2e3431eb6d0e89f02f"/>
    <w:p>
      <w:pPr>
        <w:pStyle w:val="Heading1"/>
      </w:pPr>
      <w:r>
        <w:t xml:space="preserve">Research Proposal: Optimizing Project Management Practices for Sustainable Development in Dakar, Senegal</w:t>
      </w:r>
    </w:p>
    <w:bookmarkStart w:id="20" w:name="introduction-and-background-context"/>
    <w:p>
      <w:pPr>
        <w:pStyle w:val="Heading2"/>
      </w:pPr>
      <w:r>
        <w:t xml:space="preserve">1. Introduction and Background Context</w:t>
      </w:r>
    </w:p>
    <w:p>
      <w:pPr>
        <w:pStyle w:val="FirstParagraph"/>
      </w:pPr>
      <w:r>
        <w:t xml:space="preserve">Dakar, the vibrant capital of Senegal, serves as a pivotal economic and cultural hub in West Africa. With its rapidly growing population (projected to exceed 5 million by 2030) and ambitious urban development initiatives—such as the Dakar-AIRPORT project, the new Trans-Guinean Railway corridor, and sustainable energy infrastructure—the city faces unprecedented demand for efficient project execution. However, numerous development projects in Senegal Dakar consistently encounter delays, budget overruns, and suboptimal outcomes due to fragmented management approaches. This research addresses a critical gap: the absence of contextually tailored project management frameworks that account for Dakar's unique socio-economic landscape, cultural dynamics, and infrastructural challenges. The proposed</w:t>
      </w:r>
      <w:r>
        <w:t xml:space="preserve"> </w:t>
      </w:r>
      <w:r>
        <w:rPr>
          <w:bCs/>
          <w:b/>
        </w:rPr>
        <w:t xml:space="preserve">Research Proposal</w:t>
      </w:r>
      <w:r>
        <w:t xml:space="preserve"> </w:t>
      </w:r>
      <w:r>
        <w:t xml:space="preserve">centers on developing a robust</w:t>
      </w:r>
      <w:r>
        <w:t xml:space="preserve"> </w:t>
      </w:r>
      <w:r>
        <w:rPr>
          <w:bCs/>
          <w:b/>
        </w:rPr>
        <w:t xml:space="preserve">Project Manager</w:t>
      </w:r>
      <w:r>
        <w:t xml:space="preserve"> </w:t>
      </w:r>
      <w:r>
        <w:t xml:space="preserve">competency model specifically designed for Senegalese urban development contexts.</w:t>
      </w:r>
    </w:p>
    <w:bookmarkEnd w:id="20"/>
    <w:bookmarkStart w:id="21" w:name="problem-statement"/>
    <w:p>
      <w:pPr>
        <w:pStyle w:val="Heading2"/>
      </w:pPr>
      <w:r>
        <w:t xml:space="preserve">2. Problem Statement</w:t>
      </w:r>
    </w:p>
    <w:p>
      <w:pPr>
        <w:pStyle w:val="FirstParagraph"/>
      </w:pPr>
      <w:r>
        <w:t xml:space="preserve">Current project management practices in Dakar often rely on imported Western methodologies (e.g., PMBOK, PRINCE2) that disregard local realities. A 2023 World Bank assessment revealed that 68% of Senegalese public infrastructure projects exceed timelines by over 35%, with root causes including inadequate stakeholder engagement, weak risk mitigation, and insufficient adaptation to Dakar's complex regulatory environment. Crucially, the role of the</w:t>
      </w:r>
      <w:r>
        <w:t xml:space="preserve"> </w:t>
      </w:r>
      <w:r>
        <w:rPr>
          <w:bCs/>
          <w:b/>
        </w:rPr>
        <w:t xml:space="preserve">Project Manager</w:t>
      </w:r>
      <w:r>
        <w:t xml:space="preserve"> </w:t>
      </w:r>
      <w:r>
        <w:t xml:space="preserve">in Senegal remains underdefined—often conflated with administrative oversight rather than strategic leadership. This research directly confronts these systemic failures by investigating how culturally embedded project management can transform outcomes for Senegal Dakar's development agenda.</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Contextual Barriers:</w:t>
      </w:r>
      <w:r>
        <w:t xml:space="preserve"> </w:t>
      </w:r>
      <w:r>
        <w:t xml:space="preserve">Identify specific challenges faced by Project Managers executing initiatives in Dakar (e.g., community engagement in informal settlements, navigating municipal bureaucracy, managing cross-cultural teams).</w:t>
      </w:r>
    </w:p>
    <w:p>
      <w:pPr>
        <w:numPr>
          <w:ilvl w:val="0"/>
          <w:numId w:val="1001"/>
        </w:numPr>
        <w:pStyle w:val="Compact"/>
      </w:pPr>
      <w:r>
        <w:rPr>
          <w:bCs/>
          <w:b/>
        </w:rPr>
        <w:t xml:space="preserve">Co-Create a Localized Framework:</w:t>
      </w:r>
      <w:r>
        <w:t xml:space="preserve"> </w:t>
      </w:r>
      <w:r>
        <w:t xml:space="preserve">Develop a Dakar-adapted project management competency model integrating Senegalese values (e.g., *Sàmàké*—community consensus-building) with international best practices.</w:t>
      </w:r>
    </w:p>
    <w:p>
      <w:pPr>
        <w:numPr>
          <w:ilvl w:val="0"/>
          <w:numId w:val="1001"/>
        </w:numPr>
        <w:pStyle w:val="Compact"/>
      </w:pPr>
      <w:r>
        <w:rPr>
          <w:bCs/>
          <w:b/>
        </w:rPr>
        <w:t xml:space="preserve">Evaluate Impact Potential:</w:t>
      </w:r>
      <w:r>
        <w:t xml:space="preserve"> </w:t>
      </w:r>
      <w:r>
        <w:t xml:space="preserve">Quantify how the proposed framework could reduce project delays by 30% and improve community satisfaction metrics in pilot deployments.</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(e.g., PMI’s *Pulse of the Profession*) emphasizes technical PM skills, studies on African contexts remain scarce. A 2021 study by the University of Dakar noted that 79% of Senegalese projects fail to incorporate local governance structures. Similarly, research by the African Development Bank (2022) highlighted "cultural misalignment" as a top risk factor for infrastructure projects in West Africa. Crucially, no prior work has systematically linked Dakar's specific urban challenges—such as seasonal flooding affecting construction or *marchés* (local markets) requiring adaptive scheduling—to project management methodology. This research bridges that gap by centering</w:t>
      </w:r>
      <w:r>
        <w:t xml:space="preserve"> </w:t>
      </w:r>
      <w:r>
        <w:rPr>
          <w:bCs/>
          <w:b/>
        </w:rPr>
        <w:t xml:space="preserve">Senegal Dakar</w:t>
      </w:r>
      <w:r>
        <w:t xml:space="preserve"> </w:t>
      </w:r>
      <w:r>
        <w:t xml:space="preserve">as the primary case study.</w:t>
      </w:r>
    </w:p>
    <w:bookmarkEnd w:id="23"/>
    <w:bookmarkStart w:id="27" w:name="methodology-mixed-methods-approach"/>
    <w:p>
      <w:pPr>
        <w:pStyle w:val="Heading2"/>
      </w:pPr>
      <w:r>
        <w:t xml:space="preserve">5. Methodology: Mixed-Methods Approach</w:t>
      </w:r>
    </w:p>
    <w:p>
      <w:pPr>
        <w:pStyle w:val="FirstParagraph"/>
      </w:pPr>
      <w:r>
        <w:t xml:space="preserve">This study employs a 10-month, multi-phase methodology designed for real-world applicability in Senegal:</w:t>
      </w:r>
    </w:p>
    <w:bookmarkStart w:id="24" w:name="phase-1-context-mapping-months-13"/>
    <w:p>
      <w:pPr>
        <w:pStyle w:val="Heading3"/>
      </w:pPr>
      <w:r>
        <w:t xml:space="preserve">Phase 1: Context Mapping (Months 1–3)</w:t>
      </w:r>
    </w:p>
    <w:p>
      <w:pPr>
        <w:numPr>
          <w:ilvl w:val="0"/>
          <w:numId w:val="1002"/>
        </w:numPr>
        <w:pStyle w:val="Compact"/>
      </w:pPr>
      <w:r>
        <w:rPr>
          <w:iCs/>
          <w:i/>
        </w:rPr>
        <w:t xml:space="preserve">Stakeholder Workshops:</w:t>
      </w:r>
      <w:r>
        <w:t xml:space="preserve"> </w:t>
      </w:r>
      <w:r>
        <w:t xml:space="preserve">Co-design sessions with Dakar’s Ministry of Urban Planning, local NGOs (e.g., SOS Villages), and international partners (AfDB, UN-Habitat).</w:t>
      </w:r>
    </w:p>
    <w:p>
      <w:pPr>
        <w:numPr>
          <w:ilvl w:val="0"/>
          <w:numId w:val="1002"/>
        </w:numPr>
        <w:pStyle w:val="Compact"/>
      </w:pPr>
      <w:r>
        <w:rPr>
          <w:iCs/>
          <w:i/>
        </w:rPr>
        <w:t xml:space="preserve">Semi-Structured Interviews:</w:t>
      </w:r>
      <w:r>
        <w:t xml:space="preserve"> </w:t>
      </w:r>
      <w:r>
        <w:t xml:space="preserve">40+ Project Managers from diverse sectors (infrastructure, health, renewable energy) in Senegal Dakar.</w:t>
      </w:r>
    </w:p>
    <w:bookmarkEnd w:id="24"/>
    <w:bookmarkStart w:id="25" w:name="phase-2-framework-development-months-47"/>
    <w:p>
      <w:pPr>
        <w:pStyle w:val="Heading3"/>
      </w:pPr>
      <w:r>
        <w:t xml:space="preserve">Phase 2: Framework Development (Months 4–7)</w:t>
      </w:r>
    </w:p>
    <w:p>
      <w:pPr>
        <w:numPr>
          <w:ilvl w:val="0"/>
          <w:numId w:val="1003"/>
        </w:numPr>
        <w:pStyle w:val="Compact"/>
      </w:pPr>
      <w:r>
        <w:rPr>
          <w:iCs/>
          <w:i/>
        </w:rPr>
        <w:t xml:space="preserve">Cultural Adaptation Analysis:</w:t>
      </w:r>
      <w:r>
        <w:t xml:space="preserve"> </w:t>
      </w:r>
      <w:r>
        <w:t xml:space="preserve">Mapping Senegalese *teranga* (hospitality) and *jiik* (mutual respect) principles into PM workflows.</w:t>
      </w:r>
    </w:p>
    <w:p>
      <w:pPr>
        <w:numPr>
          <w:ilvl w:val="0"/>
          <w:numId w:val="1003"/>
        </w:numPr>
        <w:pStyle w:val="Compact"/>
      </w:pPr>
      <w:r>
        <w:rPr>
          <w:iCs/>
          <w:i/>
        </w:rPr>
        <w:t xml:space="preserve">Pilot Testing:</w:t>
      </w:r>
      <w:r>
        <w:t xml:space="preserve"> </w:t>
      </w:r>
      <w:r>
        <w:t xml:space="preserve">Implementing the prototype framework in two concurrent projects: (a) Dakar’s Urban Renewal Project Phase 3, and (b) a solar microgrid initiative in Pikine.</w:t>
      </w:r>
    </w:p>
    <w:bookmarkEnd w:id="25"/>
    <w:bookmarkStart w:id="26" w:name="Xe124e55c80d0b49ba6f10340b521b522fa14ce6"/>
    <w:p>
      <w:pPr>
        <w:pStyle w:val="Heading3"/>
      </w:pPr>
      <w:r>
        <w:t xml:space="preserve">Phase 3: Impact Assessment &amp; Dissemination (Months 8–10)</w:t>
      </w:r>
    </w:p>
    <w:p>
      <w:pPr>
        <w:numPr>
          <w:ilvl w:val="0"/>
          <w:numId w:val="1004"/>
        </w:numPr>
        <w:pStyle w:val="Compact"/>
      </w:pPr>
      <w:r>
        <w:rPr>
          <w:iCs/>
          <w:i/>
        </w:rPr>
        <w:t xml:space="preserve">Quantitative Metrics:</w:t>
      </w:r>
      <w:r>
        <w:t xml:space="preserve"> </w:t>
      </w:r>
      <w:r>
        <w:t xml:space="preserve">Tracking cost/time variance, community feedback scores, and stakeholder satisfaction pre/post-framework adoption.</w:t>
      </w:r>
    </w:p>
    <w:p>
      <w:pPr>
        <w:numPr>
          <w:ilvl w:val="0"/>
          <w:numId w:val="1004"/>
        </w:numPr>
        <w:pStyle w:val="Compact"/>
      </w:pPr>
      <w:r>
        <w:rPr>
          <w:iCs/>
          <w:i/>
        </w:rPr>
        <w:t xml:space="preserve">National Policy Briefing:</w:t>
      </w:r>
      <w:r>
        <w:t xml:space="preserve"> </w:t>
      </w:r>
      <w:r>
        <w:t xml:space="preserve">Partnering with Senegal’s National School of Public Administration (ENAP) for government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Dakar Project Management Toolkit:</w:t>
      </w:r>
      <w:r>
        <w:t xml:space="preserve"> </w:t>
      </w:r>
      <w:r>
        <w:t xml:space="preserve">A practical guide with templates for stakeholder engagement in *quartiers* (neighborhoods), risk registers for Dakar’s rainy season, and conflict-resolution protocols aligned with *Marabout* (spiritual leader) mediation practices.</w:t>
      </w:r>
    </w:p>
    <w:p>
      <w:pPr>
        <w:numPr>
          <w:ilvl w:val="0"/>
          <w:numId w:val="1005"/>
        </w:numPr>
        <w:pStyle w:val="Compact"/>
      </w:pPr>
      <w:r>
        <w:rPr>
          <w:bCs/>
          <w:b/>
        </w:rPr>
        <w:t xml:space="preserve">Evidence-Based Policy Recommendations:</w:t>
      </w:r>
      <w:r>
        <w:t xml:space="preserve"> </w:t>
      </w:r>
      <w:r>
        <w:t xml:space="preserve">For the Senegalese government to revise training curricula at institutions like Université Cheikh Anta Diop (UCAD), embedding the framework into Project Manager certification programs.</w:t>
      </w:r>
    </w:p>
    <w:p>
      <w:pPr>
        <w:numPr>
          <w:ilvl w:val="0"/>
          <w:numId w:val="1005"/>
        </w:numPr>
        <w:pStyle w:val="Compact"/>
      </w:pPr>
      <w:r>
        <w:rPr>
          <w:bCs/>
          <w:b/>
        </w:rPr>
        <w:t xml:space="preserve">Sustainable Development Impact:</w:t>
      </w:r>
      <w:r>
        <w:t xml:space="preserve"> </w:t>
      </w:r>
      <w:r>
        <w:t xml:space="preserve">By optimizing resource allocation, projects could accelerate Dakar’s urban transformation—directly supporting Senegal’s *Vision 2035* goals for inclusive growth and climate resilience.</w:t>
      </w:r>
    </w:p>
    <w:p>
      <w:pPr>
        <w:pStyle w:val="FirstParagraph"/>
      </w:pPr>
      <w:r>
        <w:t xml:space="preserve">The broader significance extends beyond Dakar: This model will become a blueprint for West African cities facing similar challenges (e.g., Abidjan, Accra), positioning Senegal as a regional leader in adaptive project management. For the</w:t>
      </w:r>
      <w:r>
        <w:t xml:space="preserve"> </w:t>
      </w:r>
      <w:r>
        <w:rPr>
          <w:bCs/>
          <w:b/>
        </w:rPr>
        <w:t xml:space="preserve">Project Manager</w:t>
      </w:r>
      <w:r>
        <w:t xml:space="preserve"> </w:t>
      </w:r>
      <w:r>
        <w:t xml:space="preserve">role itself, this research redefines it from a task-oriented position to a strategic catalyst of community-driven development—critical for Senegal’s economic diversification.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Data collection across Dakar sectors</w:t>
            </w:r>
          </w:p>
        </w:tc>
        <w:tc>
          <w:tcPr/>
          <w:p>
            <w:pPr>
              <w:pStyle w:val="Compact"/>
              <w:jc w:val="left"/>
            </w:pPr>
            <w:r>
              <w:t xml:space="preserve">Context map report, stakeholder matrix</w:t>
            </w:r>
          </w:p>
        </w:tc>
      </w:tr>
      <w:tr>
        <w:tc>
          <w:tcPr/>
          <w:p>
            <w:pPr>
              <w:pStyle w:val="Compact"/>
              <w:jc w:val="left"/>
            </w:pPr>
            <w:r>
              <w:rPr>
                <w:bCs/>
                <w:b/>
              </w:rPr>
              <w:t xml:space="preserve">Months 4–7:</w:t>
            </w:r>
          </w:p>
        </w:tc>
        <w:tc>
          <w:tcPr/>
          <w:p>
            <w:pPr>
              <w:pStyle w:val="Compact"/>
              <w:jc w:val="left"/>
            </w:pPr>
            <w:r>
              <w:t xml:space="preserve">Framework co-creation &amp; pilot testing</w:t>
            </w:r>
          </w:p>
        </w:tc>
        <w:tc>
          <w:tcPr/>
          <w:p>
            <w:pPr>
              <w:pStyle w:val="Compact"/>
              <w:jc w:val="left"/>
            </w:pPr>
            <w:r>
              <w:t xml:space="preserve">Dakar PM Competency Framework v1.0, pilot evaluation report</w:t>
            </w:r>
          </w:p>
        </w:tc>
      </w:tr>
      <w:tr>
        <w:tc>
          <w:tcPr/>
          <w:p>
            <w:pPr>
              <w:pStyle w:val="Compact"/>
              <w:jc w:val="left"/>
            </w:pPr>
            <w:r>
              <w:rPr>
                <w:bCs/>
                <w:b/>
              </w:rPr>
              <w:t xml:space="preserve">Months 8–10:</w:t>
            </w:r>
          </w:p>
        </w:tc>
        <w:tc>
          <w:tcPr/>
          <w:p>
            <w:pPr>
              <w:pStyle w:val="Compact"/>
              <w:jc w:val="left"/>
            </w:pPr>
            <w:r>
              <w:t xml:space="preserve">Impact assessment &amp; policy integration</w:t>
            </w:r>
          </w:p>
        </w:tc>
        <w:tc>
          <w:tcPr/>
          <w:p>
            <w:pPr>
              <w:pStyle w:val="Compact"/>
              <w:jc w:val="left"/>
            </w:pPr>
            <w:r>
              <w:t xml:space="preserve">National adoption roadmap, toolkit for Project Managers</w:t>
            </w:r>
          </w:p>
        </w:tc>
      </w:tr>
    </w:tbl>
    <w:bookmarkEnd w:id="29"/>
    <w:bookmarkStart w:id="30" w:name="conclusion-why-this-research-matters-now"/>
    <w:p>
      <w:pPr>
        <w:pStyle w:val="Heading2"/>
      </w:pPr>
      <w:r>
        <w:t xml:space="preserve">8. Conclusion: Why This Research Matters Now</w:t>
      </w:r>
    </w:p>
    <w:p>
      <w:pPr>
        <w:pStyle w:val="FirstParagraph"/>
      </w:pPr>
      <w:r>
        <w:t xml:space="preserve">Dakar’s trajectory as a model for African urban development hinges on transforming how projects are managed. Current approaches treat the</w:t>
      </w:r>
      <w:r>
        <w:t xml:space="preserve"> </w:t>
      </w:r>
      <w:r>
        <w:rPr>
          <w:bCs/>
          <w:b/>
        </w:rPr>
        <w:t xml:space="preserve">Project Manager</w:t>
      </w:r>
      <w:r>
        <w:t xml:space="preserve"> </w:t>
      </w:r>
      <w:r>
        <w:t xml:space="preserve">as a logistical conduit rather than an agent of contextual intelligence—a fatal flaw in Senegal Dakar, where success requires navigating both concrete realities and cultural complexities. This</w:t>
      </w:r>
      <w:r>
        <w:t xml:space="preserve"> </w:t>
      </w:r>
      <w:r>
        <w:rPr>
          <w:bCs/>
          <w:b/>
        </w:rPr>
        <w:t xml:space="preserve">Research Proposal</w:t>
      </w:r>
      <w:r>
        <w:t xml:space="preserve"> </w:t>
      </w:r>
      <w:r>
        <w:t xml:space="preserve">directly responds to that imperative by centering local wisdom within project management science. By embedding Senegal’s unique social fabric into the core of how projects are executed, we empower</w:t>
      </w:r>
      <w:r>
        <w:t xml:space="preserve"> </w:t>
      </w:r>
      <w:r>
        <w:rPr>
          <w:bCs/>
          <w:b/>
        </w:rPr>
        <w:t xml:space="preserve">Project Manager</w:t>
      </w:r>
      <w:r>
        <w:t xml:space="preserve">s to turn Dakar’s development potential into tangible progress for its citizens. The outcomes will not merely improve efficiency—they will redefine what sustainable development means in Africa’s most dynamic capital.</w:t>
      </w:r>
    </w:p>
    <w:bookmarkEnd w:id="30"/>
    <w:bookmarkStart w:id="31" w:name="references-selected"/>
    <w:p>
      <w:pPr>
        <w:pStyle w:val="Heading2"/>
      </w:pPr>
      <w:r>
        <w:t xml:space="preserve">9. References (Selected)</w:t>
      </w:r>
    </w:p>
    <w:p>
      <w:pPr>
        <w:numPr>
          <w:ilvl w:val="0"/>
          <w:numId w:val="1006"/>
        </w:numPr>
        <w:pStyle w:val="Compact"/>
      </w:pPr>
      <w:r>
        <w:t xml:space="preserve">African Development Bank. (2022). *Infrastructure Project Performance in West Africa*. Abidjan: AfDB.</w:t>
      </w:r>
    </w:p>
    <w:p>
      <w:pPr>
        <w:numPr>
          <w:ilvl w:val="0"/>
          <w:numId w:val="1006"/>
        </w:numPr>
        <w:pStyle w:val="Compact"/>
      </w:pPr>
      <w:r>
        <w:t xml:space="preserve">Dakar Urban Planning Authority. (2023). *Annual Report on City Development Projects*.</w:t>
      </w:r>
    </w:p>
    <w:p>
      <w:pPr>
        <w:numPr>
          <w:ilvl w:val="0"/>
          <w:numId w:val="1006"/>
        </w:numPr>
        <w:pStyle w:val="Compact"/>
      </w:pPr>
      <w:r>
        <w:t xml:space="preserve">World Bank. (2023). *Senegal: Urban Challenges and Opportunities Assessment*. Washington, DC.</w:t>
      </w:r>
    </w:p>
    <w:p>
      <w:pPr>
        <w:numPr>
          <w:ilvl w:val="0"/>
          <w:numId w:val="1006"/>
        </w:numPr>
        <w:pStyle w:val="Compact"/>
      </w:pPr>
      <w:r>
        <w:t xml:space="preserve">Mbaye, A. (2021). "Cultural Dimensions in Senegalese Project Management." *Journal of African Development*, 14(2), 45–67.</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Dakar, Senegal</dc:title>
  <dc:creator/>
  <dc:language>en</dc:language>
  <cp:keywords/>
  <dcterms:created xsi:type="dcterms:W3CDTF">2026-07-14T16:23:13Z</dcterms:created>
  <dcterms:modified xsi:type="dcterms:W3CDTF">2026-07-14T16:23:13Z</dcterms:modified>
</cp:coreProperties>
</file>

<file path=docProps/custom.xml><?xml version="1.0" encoding="utf-8"?>
<Properties xmlns="http://schemas.openxmlformats.org/officeDocument/2006/custom-properties" xmlns:vt="http://schemas.openxmlformats.org/officeDocument/2006/docPropsVTypes"/>
</file>