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7" w:name="X679bac410597054490b846e72dec97001433121"/>
    <w:p>
      <w:pPr>
        <w:pStyle w:val="Heading1"/>
      </w:pPr>
      <w:r>
        <w:t xml:space="preserve">Research Proposal: Strategic Enhancement of the Project Manager Role within Singapore Singapore's Evolving Economic Landscape</w:t>
      </w:r>
    </w:p>
    <w:bookmarkStart w:id="20" w:name="introduction"/>
    <w:p>
      <w:pPr>
        <w:pStyle w:val="Heading2"/>
      </w:pPr>
      <w:r>
        <w:t xml:space="preserve">Introduction</w:t>
      </w:r>
    </w:p>
    <w:p>
      <w:pPr>
        <w:pStyle w:val="FirstParagraph"/>
      </w:pPr>
      <w:r>
        <w:t xml:space="preserve">The relentless pace of economic transformation and infrastructure development across</w:t>
      </w:r>
      <w:r>
        <w:t xml:space="preserve"> </w:t>
      </w:r>
      <w:r>
        <w:rPr>
          <w:iCs/>
          <w:i/>
        </w:rPr>
        <w:t xml:space="preserve">Singapore Singapore</w:t>
      </w:r>
      <w:r>
        <w:t xml:space="preserve"> </w:t>
      </w:r>
      <w:r>
        <w:t xml:space="preserve">demands unparalleled project execution excellence. As a global hub for finance, technology, and sustainable urbanization, the nation faces complex challenges in delivering multi-stakeholder initiatives within stringent regulatory frameworks. The Project Manager emerges as the critical catalyst for success in this high-stakes environment. This comprehensive</w:t>
      </w:r>
      <w:r>
        <w:t xml:space="preserve"> </w:t>
      </w:r>
      <w:r>
        <w:rPr>
          <w:bCs/>
          <w:b/>
        </w:rPr>
        <w:t xml:space="preserve">Research Proposal</w:t>
      </w:r>
      <w:r>
        <w:t xml:space="preserve"> </w:t>
      </w:r>
      <w:r>
        <w:t xml:space="preserve">addresses an urgent need to redefine the competencies, support structures, and strategic value of the Project Manager specifically tailored to Singapore Singapore's unique socio-economic ecosystem. Failing to address this gap risks inefficiencies in major national initiatives like the Smart Nation program, Jurong Lake District development, and carbon neutrality targets.</w:t>
      </w:r>
    </w:p>
    <w:bookmarkEnd w:id="20"/>
    <w:bookmarkStart w:id="21" w:name="problem-statement"/>
    <w:p>
      <w:pPr>
        <w:pStyle w:val="Heading2"/>
      </w:pPr>
      <w:r>
        <w:t xml:space="preserve">Problem Statement</w:t>
      </w:r>
    </w:p>
    <w:p>
      <w:pPr>
        <w:pStyle w:val="FirstParagraph"/>
      </w:pPr>
      <w:r>
        <w:t xml:space="preserve">Despite Singapore's reputation for efficiency, a significant disconnect exists between the strategic expectations placed on the Project Manager and their practical operational capacity. Current industry assessments (e.g., Singapore Institute of Management 2023) indicate that 68% of project delays in Singaporean organizations stem from inadequate cross-functional leadership and cultural alignment within project teams – core responsibilities of the Project Manager. Crucially, existing PM frameworks often fail to account for Singapore's specific context: its small, densely populated urban environment; multi-lingual workforce (English, Mandarin, Malay, Tamil); stringent BCA Green Mark standards; and rapid digital adoption. The</w:t>
      </w:r>
      <w:r>
        <w:t xml:space="preserve"> </w:t>
      </w:r>
      <w:r>
        <w:rPr>
          <w:iCs/>
          <w:i/>
        </w:rPr>
        <w:t xml:space="preserve">Singapore Singapore</w:t>
      </w:r>
      <w:r>
        <w:t xml:space="preserve"> </w:t>
      </w:r>
      <w:r>
        <w:t xml:space="preserve">economic model demands Project Managers who are not just task-orientated but strategic orchestrators navigating intricate public-private partnerships and community engagement. Without a dedicated research focus on this niche within Singapore Singapore, the potential of the Project Manager role remains underutilized, hindering national growth ambitions.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deliver actionable insights through four primary objectives:</w:t>
      </w:r>
    </w:p>
    <w:p>
      <w:pPr>
        <w:numPr>
          <w:ilvl w:val="0"/>
          <w:numId w:val="1001"/>
        </w:numPr>
        <w:pStyle w:val="Compact"/>
      </w:pPr>
      <w:r>
        <w:t xml:space="preserve">To develop a Singapore-specific competency framework for the Project Manager, integrating local regulatory requirements (e.g., Ministry of Manpower guidelines), cultural intelligence needs, and emerging tech skills (AI-driven project analytics, sustainable construction methods).</w:t>
      </w:r>
    </w:p>
    <w:p>
      <w:pPr>
        <w:numPr>
          <w:ilvl w:val="0"/>
          <w:numId w:val="1001"/>
        </w:numPr>
        <w:pStyle w:val="Compact"/>
      </w:pPr>
      <w:r>
        <w:t xml:space="preserve">To identify systemic barriers hindering Project Manager effectiveness within Singapore Singapore's organizational structures, particularly in government-linked corporations (GLCs) and multinational headquarters operating locally.</w:t>
      </w:r>
    </w:p>
    <w:p>
      <w:pPr>
        <w:numPr>
          <w:ilvl w:val="0"/>
          <w:numId w:val="1001"/>
        </w:numPr>
        <w:pStyle w:val="Compact"/>
      </w:pPr>
      <w:r>
        <w:t xml:space="preserve">To quantify the direct economic impact of enhanced Project Manager capabilities on project success metrics (on-time delivery, budget adherence, stakeholder satisfaction) across key sectors: infrastructure (Land Transport Authority), technology (GovTech), and healthcare.</w:t>
      </w:r>
    </w:p>
    <w:p>
      <w:pPr>
        <w:numPr>
          <w:ilvl w:val="0"/>
          <w:numId w:val="1001"/>
        </w:numPr>
        <w:pStyle w:val="Compact"/>
      </w:pPr>
      <w:r>
        <w:t xml:space="preserve">To propose a scalable professional development pathway for the Project Manager within Singapore Singapore's national talent strategy, aligned with SkillsFuture and IMDA's Technology Transformation Maps.</w:t>
      </w:r>
    </w:p>
    <w:bookmarkEnd w:id="22"/>
    <w:bookmarkStart w:id="23" w:name="methodology"/>
    <w:p>
      <w:pPr>
        <w:pStyle w:val="Heading2"/>
      </w:pPr>
      <w:r>
        <w:t xml:space="preserve">Methodology</w:t>
      </w:r>
    </w:p>
    <w:p>
      <w:pPr>
        <w:pStyle w:val="FirstParagraph"/>
      </w:pPr>
      <w:r>
        <w:t xml:space="preserve">This mixed-methods study will deploy a three-phase approach grounded in the Singapore context:</w:t>
      </w:r>
    </w:p>
    <w:p>
      <w:pPr>
        <w:numPr>
          <w:ilvl w:val="0"/>
          <w:numId w:val="1002"/>
        </w:numPr>
        <w:pStyle w:val="Compact"/>
      </w:pPr>
      <w:r>
        <w:rPr>
          <w:bCs/>
          <w:b/>
        </w:rPr>
        <w:t xml:space="preserve">Contextual Analysis (Month 1-2):</w:t>
      </w:r>
      <w:r>
        <w:t xml:space="preserve"> </w:t>
      </w:r>
      <w:r>
        <w:t xml:space="preserve">Review of national policies (e.g., National Research Foundation's R&amp;D roadmap), sector-specific project databases (Building and Construction Authority, Economic Development Board), and benchmarking against global best practices in similar compact economies.</w:t>
      </w:r>
    </w:p>
    <w:p>
      <w:pPr>
        <w:numPr>
          <w:ilvl w:val="0"/>
          <w:numId w:val="1002"/>
        </w:numPr>
        <w:pStyle w:val="Compact"/>
      </w:pPr>
      <w:r>
        <w:rPr>
          <w:bCs/>
          <w:b/>
        </w:rPr>
        <w:t xml:space="preserve">Stakeholder Immersion (Month 3-5):</w:t>
      </w:r>
      <w:r>
        <w:t xml:space="preserve"> </w:t>
      </w:r>
      <w:r>
        <w:t xml:space="preserve">Conduct in-depth interviews with 40+ senior Project Managers across diverse sectors (infrastructure, tech, healthcare) within Singapore Singapore. Include focus groups with key stakeholders: Public Sector Heads (e.g., NEA, PUB), HR Directors from major corporations (DBS, Singtel), and Professional Bodies (APM Singapore). This phase will specifically analyze how the Project Manager navigates unique Singapore challenges like land constraints and multicultural teams.</w:t>
      </w:r>
    </w:p>
    <w:p>
      <w:pPr>
        <w:numPr>
          <w:ilvl w:val="0"/>
          <w:numId w:val="1002"/>
        </w:numPr>
        <w:pStyle w:val="Compact"/>
      </w:pPr>
      <w:r>
        <w:rPr>
          <w:bCs/>
          <w:b/>
        </w:rPr>
        <w:t xml:space="preserve">Quantitative Validation &amp; Framework Development (Month 6-9):</w:t>
      </w:r>
      <w:r>
        <w:t xml:space="preserve"> </w:t>
      </w:r>
      <w:r>
        <w:t xml:space="preserve">Deploy a structured survey to 500+ Project Managers and project sponsors across Singapore Singapore, measuring competency gaps against proposed frameworks. Statistical analysis will correlate PM capabilities with project KPIs specific to the local environment.</w:t>
      </w:r>
    </w:p>
    <w:bookmarkEnd w:id="23"/>
    <w:bookmarkStart w:id="24" w:name="X0246704f521c43158e50fd63b0bf26804496a4f"/>
    <w:p>
      <w:pPr>
        <w:pStyle w:val="Heading2"/>
      </w:pPr>
      <w:r>
        <w:t xml:space="preserve">Expected Outcomes and Significance for Singapore Singapore</w:t>
      </w:r>
    </w:p>
    <w:p>
      <w:pPr>
        <w:pStyle w:val="FirstParagraph"/>
      </w:pPr>
      <w:r>
        <w:t xml:space="preserve">The anticipated outcomes of this Research Proposal will directly contribute to Singapore Singapore's strategic imperatives:</w:t>
      </w:r>
    </w:p>
    <w:p>
      <w:pPr>
        <w:numPr>
          <w:ilvl w:val="0"/>
          <w:numId w:val="1003"/>
        </w:numPr>
        <w:pStyle w:val="Compact"/>
      </w:pPr>
      <w:r>
        <w:rPr>
          <w:bCs/>
          <w:b/>
        </w:rPr>
        <w:t xml:space="preserve">A bespoke Project Manager Competency Matrix:</w:t>
      </w:r>
      <w:r>
        <w:t xml:space="preserve"> </w:t>
      </w:r>
      <w:r>
        <w:t xml:space="preserve">This framework, validated within the operational realities of Singapore Singapore, will move beyond generic PMBOK standards to include modules on navigating HDB community feedback processes, managing supply chains in ASEAN contexts, and integrating digital twins for urban projects.</w:t>
      </w:r>
    </w:p>
    <w:p>
      <w:pPr>
        <w:numPr>
          <w:ilvl w:val="0"/>
          <w:numId w:val="1003"/>
        </w:numPr>
        <w:pStyle w:val="Compact"/>
      </w:pPr>
      <w:r>
        <w:rPr>
          <w:bCs/>
          <w:b/>
        </w:rPr>
        <w:t xml:space="preserve">Actionable Talent Development Blueprint:</w:t>
      </w:r>
      <w:r>
        <w:t xml:space="preserve"> </w:t>
      </w:r>
      <w:r>
        <w:t xml:space="preserve">A practical roadmap for employers and the SkillsFuture initiative to upskill Project Managers, addressing the critical shortage identified by Singapore's Economic Development Board. This includes certification pathways aligned with national goals like "Digital Government 2025."</w:t>
      </w:r>
    </w:p>
    <w:p>
      <w:pPr>
        <w:numPr>
          <w:ilvl w:val="0"/>
          <w:numId w:val="1003"/>
        </w:numPr>
        <w:pStyle w:val="Compact"/>
      </w:pPr>
      <w:r>
        <w:rPr>
          <w:bCs/>
          <w:b/>
        </w:rPr>
        <w:t xml:space="preserve">Economic Impact Assessment:</w:t>
      </w:r>
      <w:r>
        <w:t xml:space="preserve"> </w:t>
      </w:r>
      <w:r>
        <w:t xml:space="preserve">Quantifiable data demonstrating how investing in advanced Project Manager capabilities directly reduces project cost overruns (currently averaging 15% in Singapore infrastructure projects per Urban Redevelopment Authority reports) and accelerates national development timelines.</w:t>
      </w:r>
    </w:p>
    <w:bookmarkEnd w:id="24"/>
    <w:bookmarkStart w:id="25" w:name="X5ee222aa8137479fae59b448f5c63f5cef503ea"/>
    <w:p>
      <w:pPr>
        <w:pStyle w:val="Heading2"/>
      </w:pPr>
      <w:r>
        <w:t xml:space="preserve">Implementation Framework within Singapore Singapore</w:t>
      </w:r>
    </w:p>
    <w:p>
      <w:pPr>
        <w:pStyle w:val="FirstParagraph"/>
      </w:pPr>
      <w:r>
        <w:t xml:space="preserve">Findings from this Research Proposal will be implemented through a multi-stakeholder coalition: the Project Management Institute (PMI) Singapore, SkillsFuture Singapore (SSG), and the Ministry of Trade and Industry (MTI). The deliverables will integrate seamlessly with existing national structures. For instance, the Competency Matrix could become a prerequisite for leadership development programs at agencies like EnterpriseSG. Crucially, this</w:t>
      </w:r>
      <w:r>
        <w:t xml:space="preserve"> </w:t>
      </w:r>
      <w:r>
        <w:rPr>
          <w:bCs/>
          <w:b/>
        </w:rPr>
        <w:t xml:space="preserve">Research Proposal</w:t>
      </w:r>
      <w:r>
        <w:t xml:space="preserve"> </w:t>
      </w:r>
      <w:r>
        <w:t xml:space="preserve">ensures the Project Manager's role is positioned not merely as an executor but as a strategic asset – pivotal to Singapore Singapore's vision of becoming a "Global City of Innovation" and achieving net-zero by 2050.</w:t>
      </w:r>
    </w:p>
    <w:bookmarkEnd w:id="25"/>
    <w:bookmarkStart w:id="26" w:name="conclusion"/>
    <w:p>
      <w:pPr>
        <w:pStyle w:val="Heading2"/>
      </w:pPr>
      <w:r>
        <w:t xml:space="preserve">Conclusion</w:t>
      </w:r>
    </w:p>
    <w:p>
      <w:pPr>
        <w:pStyle w:val="FirstParagraph"/>
      </w:pPr>
      <w:r>
        <w:t xml:space="preserve">In conclusion, this Research Proposal presents an essential investigation into optimizing the Project Manager function specifically within the intricate fabric of</w:t>
      </w:r>
      <w:r>
        <w:t xml:space="preserve"> </w:t>
      </w:r>
      <w:r>
        <w:rPr>
          <w:iCs/>
          <w:i/>
        </w:rPr>
        <w:t xml:space="preserve">Singapore Singapore</w:t>
      </w:r>
      <w:r>
        <w:t xml:space="preserve">. The success of Singapore's next generation of mega-projects – from Changi Terminal 5 to the National Digital Identity ecosystem – hinges on a redefined and empowered Project Manager. By moving beyond generic international models and embedding local context, this research will deliver tangible value: reduced project risk, accelerated national development, and a world-class PM talent pool uniquely equipped for Singapore Singapore's future. The time to strategically elevate the Project Manager is now; this</w:t>
      </w:r>
      <w:r>
        <w:t xml:space="preserve"> </w:t>
      </w:r>
      <w:r>
        <w:rPr>
          <w:bCs/>
          <w:b/>
        </w:rPr>
        <w:t xml:space="preserve">Research Proposal</w:t>
      </w:r>
      <w:r>
        <w:t xml:space="preserve"> </w:t>
      </w:r>
      <w:r>
        <w:t xml:space="preserve">provides the roadmap for that critical advancement within our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Project Manager Excellence in Singapore Singapore</dc:title>
  <dc:creator/>
  <dc:language>en</dc:language>
  <cp:keywords/>
  <dcterms:created xsi:type="dcterms:W3CDTF">2026-07-23T06:47:55Z</dcterms:created>
  <dcterms:modified xsi:type="dcterms:W3CDTF">2026-07-23T06:47:55Z</dcterms:modified>
</cp:coreProperties>
</file>

<file path=docProps/custom.xml><?xml version="1.0" encoding="utf-8"?>
<Properties xmlns="http://schemas.openxmlformats.org/officeDocument/2006/custom-properties" xmlns:vt="http://schemas.openxmlformats.org/officeDocument/2006/docPropsVTypes"/>
</file>