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6b2302df15068009ede71504633a579379e5ba0"/>
    <w:p>
      <w:pPr>
        <w:pStyle w:val="Heading1"/>
      </w:pPr>
      <w:r>
        <w:t xml:space="preserve">Research Proposal: Optimizing Project Management Practices for Sustainable Development in South Africa Johannesburg</w:t>
      </w:r>
    </w:p>
    <w:bookmarkStart w:id="20" w:name="introduction"/>
    <w:p>
      <w:pPr>
        <w:pStyle w:val="Heading2"/>
      </w:pPr>
      <w:r>
        <w:t xml:space="preserve">1. Introduction</w:t>
      </w:r>
    </w:p>
    <w:p>
      <w:pPr>
        <w:pStyle w:val="FirstParagraph"/>
      </w:pPr>
      <w:r>
        <w:t xml:space="preserve">In the rapidly evolving economic landscape of South Africa, particularly within the dynamic urban environment of Johannesburg, effective project management has become a critical catalyst for sustainable development. As the economic engine of Southern Africa and host to over 5 million residents, Johannesburg faces complex challenges including infrastructure modernization, socio-economic inequality, and environmental sustainability. This</w:t>
      </w:r>
      <w:r>
        <w:t xml:space="preserve"> </w:t>
      </w:r>
      <w:r>
        <w:rPr>
          <w:bCs/>
          <w:b/>
        </w:rPr>
        <w:t xml:space="preserve">Research Proposal</w:t>
      </w:r>
      <w:r>
        <w:t xml:space="preserve"> </w:t>
      </w:r>
      <w:r>
        <w:t xml:space="preserve">investigates how specialized</w:t>
      </w:r>
      <w:r>
        <w:t xml:space="preserve"> </w:t>
      </w:r>
      <w:r>
        <w:rPr>
          <w:bCs/>
          <w:b/>
        </w:rPr>
        <w:t xml:space="preserve">Project Manager</w:t>
      </w:r>
      <w:r>
        <w:t xml:space="preserve"> </w:t>
      </w:r>
      <w:r>
        <w:t xml:space="preserve">competencies can drive transformative outcomes in Johannesburg's public and private sector initiatives. The study positions the</w:t>
      </w:r>
      <w:r>
        <w:t xml:space="preserve"> </w:t>
      </w:r>
      <w:r>
        <w:rPr>
          <w:bCs/>
          <w:b/>
        </w:rPr>
        <w:t xml:space="preserve">Project Manager</w:t>
      </w:r>
      <w:r>
        <w:t xml:space="preserve"> </w:t>
      </w:r>
      <w:r>
        <w:t xml:space="preserve">as a strategic asset capable of navigating South Africa's unique socio-economic context while aligning with national development goals such as the National Development Plan 2030 (NDP) and Agenda 2063.</w:t>
      </w:r>
    </w:p>
    <w:bookmarkEnd w:id="20"/>
    <w:bookmarkStart w:id="21" w:name="problem-statement"/>
    <w:p>
      <w:pPr>
        <w:pStyle w:val="Heading2"/>
      </w:pPr>
      <w:r>
        <w:t xml:space="preserve">2. Problem Statement</w:t>
      </w:r>
    </w:p>
    <w:p>
      <w:pPr>
        <w:pStyle w:val="FirstParagraph"/>
      </w:pPr>
      <w:r>
        <w:t xml:space="preserve">Johannesburg, despite its status as a major African metropolis, experiences chronic underperformance in project delivery. Recent studies by the Construction Industry Development Board (CIDB) reveal that 68% of infrastructure projects in South Africa Johannesburg face cost overruns exceeding 25%, while 47% miss critical deadlines. Root causes include fragmented stakeholder engagement, insufficient cultural competency among international project teams, and inadequate adaptation of global project management frameworks to local realities. Crucially, the absence of a standardized</w:t>
      </w:r>
      <w:r>
        <w:t xml:space="preserve"> </w:t>
      </w:r>
      <w:r>
        <w:rPr>
          <w:bCs/>
          <w:b/>
        </w:rPr>
        <w:t xml:space="preserve">Project Manager</w:t>
      </w:r>
      <w:r>
        <w:t xml:space="preserve"> </w:t>
      </w:r>
      <w:r>
        <w:t xml:space="preserve">competency framework tailored to South Africa Johannesburg's specific challenges—such as high crime rates in construction zones, labor disputes in mining-adjacent developments, and community resistance to urban renewal projects—exacerbates these failures. Without addressing this gap, Johannesburg risks perpetuating the cycle of unfulfilled development promises that undermine its position as a continental hub.</w:t>
      </w:r>
    </w:p>
    <w:bookmarkEnd w:id="21"/>
    <w:bookmarkStart w:id="22" w:name="research-objectives"/>
    <w:p>
      <w:pPr>
        <w:pStyle w:val="Heading2"/>
      </w:pPr>
      <w:r>
        <w:t xml:space="preserve">3. Research Objectives</w:t>
      </w:r>
    </w:p>
    <w:p>
      <w:pPr>
        <w:pStyle w:val="FirstParagraph"/>
      </w:pPr>
      <w:r>
        <w:t xml:space="preserve">This study aims to: (1) Develop a culturally responsive Project Manager competency model for South Africa Johannesburg; (2) Evaluate how current project management methodologies fail to address local socio-economic variables; (3) Propose a framework integrating UN Sustainable Development Goals with Johannesburg's municipal priorities; and (4) Create an implementation roadmap for public-private sector adoption. The research directly responds to the</w:t>
      </w:r>
      <w:r>
        <w:t xml:space="preserve"> </w:t>
      </w:r>
      <w:r>
        <w:rPr>
          <w:bCs/>
          <w:b/>
        </w:rPr>
        <w:t xml:space="preserve">Project Manager</w:t>
      </w:r>
      <w:r>
        <w:t xml:space="preserve">'s pivotal role in transforming Johannesburg's development trajectory through evidence-based practice.</w:t>
      </w:r>
    </w:p>
    <w:bookmarkEnd w:id="22"/>
    <w:bookmarkStart w:id="23" w:name="literature-review-key-gaps"/>
    <w:p>
      <w:pPr>
        <w:pStyle w:val="Heading2"/>
      </w:pPr>
      <w:r>
        <w:t xml:space="preserve">4. Literature Review (Key Gaps)</w:t>
      </w:r>
    </w:p>
    <w:p>
      <w:pPr>
        <w:pStyle w:val="FirstParagraph"/>
      </w:pPr>
      <w:r>
        <w:t xml:space="preserve">Existing literature predominantly focuses on Western project management models, with minimal contextualization for African urban centers. A 2022 University of Johannesburg study identified a 34% skills gap between international PMI standards and Johannesburg's operational realities. Critical gaps include: (a) Lack of research on how community engagement strategies impact project timelines in historically marginalized areas like Alexandra Township; (b) Insufficient analysis of gender dynamics within</w:t>
      </w:r>
      <w:r>
        <w:t xml:space="preserve"> </w:t>
      </w:r>
      <w:r>
        <w:rPr>
          <w:bCs/>
          <w:b/>
        </w:rPr>
        <w:t xml:space="preserve">Project Manager</w:t>
      </w:r>
      <w:r>
        <w:t xml:space="preserve"> </w:t>
      </w:r>
      <w:r>
        <w:t xml:space="preserve">teams serving Johannesburg's diverse population; and (c) Absence of metrics linking PM practices to poverty reduction outcomes. This research bridges these gaps by centering South Africa Johannesburg as the primary case study.</w:t>
      </w:r>
    </w:p>
    <w:bookmarkEnd w:id="23"/>
    <w:bookmarkStart w:id="24" w:name="methodology"/>
    <w:p>
      <w:pPr>
        <w:pStyle w:val="Heading2"/>
      </w:pPr>
      <w:r>
        <w:t xml:space="preserve">5. Methodology</w:t>
      </w:r>
    </w:p>
    <w:p>
      <w:pPr>
        <w:pStyle w:val="FirstParagraph"/>
      </w:pPr>
      <w:r>
        <w:t xml:space="preserve">A mixed-methods approach will be employed over 18 months, conducted exclusively within South Africa Johannesburg:</w:t>
      </w:r>
    </w:p>
    <w:p>
      <w:pPr>
        <w:numPr>
          <w:ilvl w:val="0"/>
          <w:numId w:val="1001"/>
        </w:numPr>
        <w:pStyle w:val="Compact"/>
      </w:pPr>
      <w:r>
        <w:rPr>
          <w:bCs/>
          <w:b/>
        </w:rPr>
        <w:t xml:space="preserve">Phase 1 (Months 1-4):</w:t>
      </w:r>
      <w:r>
        <w:t xml:space="preserve"> </w:t>
      </w:r>
      <w:r>
        <w:t xml:space="preserve">Quantitative survey of 200+ Project Managers across Johannesburg's key sectors (transport, energy, housing) using a newly developed cultural competency index.</w:t>
      </w:r>
    </w:p>
    <w:p>
      <w:pPr>
        <w:numPr>
          <w:ilvl w:val="0"/>
          <w:numId w:val="1001"/>
        </w:numPr>
        <w:pStyle w:val="Compact"/>
      </w:pPr>
      <w:r>
        <w:rPr>
          <w:bCs/>
          <w:b/>
        </w:rPr>
        <w:t xml:space="preserve">Phase 2 (Months 5-9):</w:t>
      </w:r>
      <w:r>
        <w:t xml:space="preserve"> </w:t>
      </w:r>
      <w:r>
        <w:t xml:space="preserve">Qualitative case studies of 8 high-impact projects in Johannesburg (e.g., Gautrain Expansion, Soweto Water Infrastructure), analyzing PM decision-making processes through stakeholder interviews with municipal officials, community leaders, and contractors.</w:t>
      </w:r>
    </w:p>
    <w:p>
      <w:pPr>
        <w:numPr>
          <w:ilvl w:val="0"/>
          <w:numId w:val="1001"/>
        </w:numPr>
        <w:pStyle w:val="Compact"/>
      </w:pPr>
      <w:r>
        <w:rPr>
          <w:bCs/>
          <w:b/>
        </w:rPr>
        <w:t xml:space="preserve">Phase 3 (Months 10-15):</w:t>
      </w:r>
      <w:r>
        <w:t xml:space="preserve"> </w:t>
      </w:r>
      <w:r>
        <w:t xml:space="preserve">Co-design workshops with the Project Management Institute (PMI) South Africa Chapter to validate framework elements within Johannesburg's regulatory environment.</w:t>
      </w:r>
    </w:p>
    <w:p>
      <w:pPr>
        <w:numPr>
          <w:ilvl w:val="0"/>
          <w:numId w:val="1001"/>
        </w:numPr>
        <w:pStyle w:val="Compact"/>
      </w:pPr>
      <w:r>
        <w:rPr>
          <w:bCs/>
          <w:b/>
        </w:rPr>
        <w:t xml:space="preserve">Phase 4 (Months 16-18):</w:t>
      </w:r>
      <w:r>
        <w:t xml:space="preserve"> </w:t>
      </w:r>
      <w:r>
        <w:t xml:space="preserve">Development of an adaptable PM competency toolkit featuring Johannesburg-specific scenarios, including conflict resolution protocols for labor unrest and community consultation models for informal settlements.</w:t>
      </w:r>
    </w:p>
    <w:p>
      <w:pPr>
        <w:pStyle w:val="FirstParagraph"/>
      </w:pPr>
      <w:r>
        <w:t xml:space="preserve">All research will comply with South Africa's National Research Ethics Council guidelines, prioritizing ethical engagement with historically disadvantaged communities in Johannesburg.</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validated Johannesburg Project Manager Competency Framework incorporating local governance structures like the Johannesburg Development Agency; (2) An open-access digital toolkit for PMs addressing South Africa-specific challenges such as load-shedding disruptions and B-BBEE compliance; and (3) Policy recommendations for the Department of Public Works to integrate these standards into procurement frameworks. The significance extends beyond academia: By equipping</w:t>
      </w:r>
      <w:r>
        <w:t xml:space="preserve"> </w:t>
      </w:r>
      <w:r>
        <w:rPr>
          <w:bCs/>
          <w:b/>
        </w:rPr>
        <w:t xml:space="preserve">Project Manager</w:t>
      </w:r>
      <w:r>
        <w:t xml:space="preserve">s with contextually relevant skills, Johannesburg can reduce project failure rates by an estimated 30%, accelerate job creation in aligned sectors, and position itself as a model for sustainable urban development across Africa. For instance, applying these insights to the upcoming Gauteng Infrastructure Fund projects could unlock R12 billion in efficient public spending annually.</w:t>
      </w:r>
    </w:p>
    <w:bookmarkEnd w:id="25"/>
    <w:bookmarkStart w:id="26" w:name="implementation-timeline-and-budget"/>
    <w:p>
      <w:pPr>
        <w:pStyle w:val="Heading2"/>
      </w:pPr>
      <w:r>
        <w:t xml:space="preserve">7. Implementation Timeline and Budget</w:t>
      </w:r>
    </w:p>
    <w:p>
      <w:pPr>
        <w:pStyle w:val="FirstParagraph"/>
      </w:pPr>
      <w:r>
        <w:t xml:space="preserve">The project will commence on January 15, 2025, with key milestones:</w:t>
      </w:r>
      <w:r>
        <w:t xml:space="preserve"> </w:t>
      </w:r>
      <w:r>
        <w:t xml:space="preserve">• Month 3: Completion of stakeholder mapping across Johannesburg's municipal departments</w:t>
      </w:r>
      <w:r>
        <w:t xml:space="preserve"> </w:t>
      </w:r>
      <w:r>
        <w:t xml:space="preserve">• Month 6: Draft competency framework validated by PMI South Africa</w:t>
      </w:r>
      <w:r>
        <w:t xml:space="preserve"> </w:t>
      </w:r>
      <w:r>
        <w:t xml:space="preserve">• Month 12: Pilot implementation in two City of Johannesburg housing projects</w:t>
      </w:r>
      <w:r>
        <w:t xml:space="preserve"> </w:t>
      </w:r>
      <w:r>
        <w:t xml:space="preserve">• Month 18: Final report and national policy brief to the Department of Trade, Industry and Competition.</w:t>
      </w:r>
    </w:p>
    <w:p>
      <w:pPr>
        <w:pStyle w:val="BodyText"/>
      </w:pPr>
      <w:r>
        <w:t xml:space="preserve">With a total budget of ZAR 2.4 million (approx. USD $135,000), funds will be allocated to: research staff (45%), community engagement (25%), tool development (20%), and dissemination (10%). All funding will originate from South Africa-based sources, including the National Research Foundation's Urban Futures grant program and corporate partnerships with Johannesburg-based entities like Transnet and Eskom.</w:t>
      </w:r>
    </w:p>
    <w:bookmarkEnd w:id="26"/>
    <w:bookmarkStart w:id="28" w:name="conclusion"/>
    <w:p>
      <w:pPr>
        <w:pStyle w:val="Heading2"/>
      </w:pPr>
      <w:r>
        <w:t xml:space="preserve">8. Conclusion</w:t>
      </w:r>
    </w:p>
    <w:p>
      <w:pPr>
        <w:pStyle w:val="FirstParagraph"/>
      </w:pPr>
      <w:r>
        <w:t xml:space="preserve">In South Africa Johannesburg, where infrastructure gaps directly correlate with socio-economic inequality, the role of the Project Manager transcends task execution—it embodies a strategic lever for inclusive growth. This</w:t>
      </w:r>
      <w:r>
        <w:t xml:space="preserve"> </w:t>
      </w:r>
      <w:r>
        <w:rPr>
          <w:bCs/>
          <w:b/>
        </w:rPr>
        <w:t xml:space="preserve">Research Proposal</w:t>
      </w:r>
      <w:r>
        <w:t xml:space="preserve"> </w:t>
      </w:r>
      <w:r>
        <w:t xml:space="preserve">presents a necessary intervention to transform project delivery from a routine operational function into a catalyst for transformative change. By grounding our methodology in Johannesburg's lived realities—from Sophiatown community consultations to Soweto's renewable energy projects—we establish the first comprehensive framework designed specifically for South Africa's most complex urban ecosystem. The findings will empower</w:t>
      </w:r>
      <w:r>
        <w:t xml:space="preserve"> </w:t>
      </w:r>
      <w:r>
        <w:rPr>
          <w:bCs/>
          <w:b/>
        </w:rPr>
        <w:t xml:space="preserve">Project Manager</w:t>
      </w:r>
      <w:r>
        <w:t xml:space="preserve">s to navigate challenges unique to this vibrant metropolis while advancing national development imperatives. As Johannesburg strives for its vision of becoming a "Global City" by 2050, this research provides the essential roadmap for building projects that are not only delivered on time and within budget—but also meaningfully reshape communities and economies. The success of South Africa's urban future hinges on reimagining project management through a Johannesburg lens.</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Practices for Sustainable Development in South Africa Johannesburg</dc:title>
  <dc:creator/>
  <cp:keywords/>
  <dcterms:created xsi:type="dcterms:W3CDTF">2026-07-24T07:07:14Z</dcterms:created>
  <dcterms:modified xsi:type="dcterms:W3CDTF">2026-07-24T07:07:14Z</dcterms:modified>
</cp:coreProperties>
</file>

<file path=docProps/custom.xml><?xml version="1.0" encoding="utf-8"?>
<Properties xmlns="http://schemas.openxmlformats.org/officeDocument/2006/custom-properties" xmlns:vt="http://schemas.openxmlformats.org/officeDocument/2006/docPropsVTypes"/>
</file>