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Optimizing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Effectiveness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1" w:name="Xe2d46eb16cc625656f8168d629be10c6931a66c"/>
    <w:p>
      <w:pPr>
        <w:pStyle w:val="Heading1"/>
      </w:pPr>
      <w:r>
        <w:t xml:space="preserve">Research Proposal: Optimizing Project Manager Effectiveness in Thailand Bangkok's Dynamic Business Environment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rapidly evolving economic landscape of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, effective project management has become a critical success factor for both multinational corporations and local enterprises. As the heart of Southeast Asia's commerce, Bangkok hosts over 40% of Thailand's Fortune 500 subsidiaries and numerous high-stakes infrastructure projects.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 urgent need to investigate how the role of the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can be strategically optimized within Bangkok's unique cultural, regulatory, and economic context. With Thailand's GDP growth projected at 3.2% for 2024 (World Bank), understanding how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s navigate local complexities is essential for sustainable development and competitive advantage in the region.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Bangkok's project management sector faces distinct challenges that are not adequately addressed by Western-centric frameworks. Current studies (e.g., PMI 2023 Thailand Report) indicate a 67% failure rate in large-scale projects due to cultural misalignment, regulatory non-compliance, and inadequate stakeholder engagement strategies. The critical gap lies in the lack of localized research on how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s operate within Bangkok's intricate web of Thai business etiquette (e.g., 'sanuk' - making work enjoyable), bureaucratic processes, and rapidly changing infrastructure demands (e.g., MRT expansion projects).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seeks to bridge this gap by examining the specific competencies required for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s to succeed in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's environment.</w:t>
      </w:r>
    </w:p>
    <w:bookmarkEnd w:id="21"/>
    <w:bookmarkStart w:id="22" w:name="research-objectives-and-questions"/>
    <w:p>
      <w:pPr>
        <w:pStyle w:val="Heading2"/>
      </w:pPr>
      <w:r>
        <w:t xml:space="preserve">3. Research Objectives and Questions</w:t>
      </w:r>
    </w:p>
    <w:p>
      <w:pPr>
        <w:pStyle w:val="FirstParagraph"/>
      </w:pPr>
      <w:r>
        <w:t xml:space="preserve">This study aims to:</w:t>
      </w:r>
    </w:p>
    <w:p>
      <w:pPr>
        <w:numPr>
          <w:ilvl w:val="0"/>
          <w:numId w:val="1001"/>
        </w:numPr>
        <w:pStyle w:val="Compact"/>
      </w:pPr>
      <w:r>
        <w:t xml:space="preserve">Identify the top 5 cultural and operational competencies required for effective project management in Bangkok's corporate sector.</w:t>
      </w:r>
    </w:p>
    <w:p>
      <w:pPr>
        <w:numPr>
          <w:ilvl w:val="0"/>
          <w:numId w:val="1001"/>
        </w:numPr>
        <w:pStyle w:val="Compact"/>
      </w:pPr>
      <w:r>
        <w:t xml:space="preserve">Analyze the impact of Thai leadership styles (e.g., 'kreng jai' - avoiding conflict) on project timelines and outcomes.</w:t>
      </w:r>
    </w:p>
    <w:p>
      <w:pPr>
        <w:numPr>
          <w:ilvl w:val="0"/>
          <w:numId w:val="1001"/>
        </w:numPr>
        <w:pStyle w:val="Compact"/>
      </w:pPr>
      <w:r>
        <w:t xml:space="preserve">Develop a framework for adapting global PM methodologies (Agile, Waterfall) to Bangkok's regulatory ecosystem.</w:t>
      </w:r>
    </w:p>
    <w:p>
      <w:pPr>
        <w:pStyle w:val="FirstParagraph"/>
      </w:pPr>
      <w:r>
        <w:t xml:space="preserve">Key research questions include:</w:t>
      </w:r>
    </w:p>
    <w:p>
      <w:pPr>
        <w:numPr>
          <w:ilvl w:val="0"/>
          <w:numId w:val="1002"/>
        </w:numPr>
        <w:pStyle w:val="Compact"/>
      </w:pPr>
      <w:r>
        <w:t xml:space="preserve">How do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s in Bangkok navigate the tension between hierarchical Thai business culture and agile project execution?</w:t>
      </w:r>
    </w:p>
    <w:p>
      <w:pPr>
        <w:numPr>
          <w:ilvl w:val="0"/>
          <w:numId w:val="1002"/>
        </w:numPr>
        <w:pStyle w:val="Compact"/>
      </w:pPr>
      <w:r>
        <w:t xml:space="preserve">What specific training gaps exist in current PM certifications for professionals operating in Thailand Bangkok?</w:t>
      </w:r>
    </w:p>
    <w:p>
      <w:pPr>
        <w:numPr>
          <w:ilvl w:val="0"/>
          <w:numId w:val="1002"/>
        </w:numPr>
        <w:pStyle w:val="Compact"/>
      </w:pPr>
      <w:r>
        <w:t xml:space="preserve">To what extent do local regulations (e.g., Thailand's Digital Economy Promotion Act) impact project management practices compared to international standards?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literature on project management predominantly focuses on Western contexts (Kerzner, 2022). Recent studies in Southeast Asia (Chen &amp; Tan, 2023) highlight Bangkok's unique challenges: only 18% of projects meet deadlines due to frequent government permit delays and language barriers. The concept of 'khaak' (Thai work ethic) remains understudied in PM frameworks.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builds on Thai scholars' work (e.g., Srisawasdi, 2021) examining 'guanxi'-like relationship dynamics in Bangkok's business sphere but focuses specifically on the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's role as the cultural bridge between global teams and local stakeholders.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 a 14-month research design across three phases, conducted entirely within Thailand Bangkok:</w:t>
      </w:r>
    </w:p>
    <w:bookmarkStart w:id="24" w:name="Xa97621e4ec2e320f089ece88978bfeef249b2e1"/>
    <w:p>
      <w:pPr>
        <w:pStyle w:val="Heading3"/>
      </w:pPr>
      <w:r>
        <w:t xml:space="preserve">Phase 1: Qualitative Exploration (Months 1-4)</w:t>
      </w:r>
    </w:p>
    <w:p>
      <w:pPr>
        <w:numPr>
          <w:ilvl w:val="0"/>
          <w:numId w:val="1003"/>
        </w:numPr>
        <w:pStyle w:val="Compact"/>
      </w:pPr>
      <w:r>
        <w:t xml:space="preserve">Conduct in-depth interviews with 30+ senior project managers from major Bangkok organizations (e.g., Siam Cement Group, PTT, multinational tech firms).</w:t>
      </w:r>
    </w:p>
    <w:p>
      <w:pPr>
        <w:numPr>
          <w:ilvl w:val="0"/>
          <w:numId w:val="1003"/>
        </w:numPr>
        <w:pStyle w:val="Compact"/>
      </w:pPr>
      <w:r>
        <w:t xml:space="preserve">Observe project kick-off meetings at 5 infrastructure sites (e.g., Bangkok-Nonthaburi Expressway) to analyze cultural interactions.</w:t>
      </w:r>
    </w:p>
    <w:bookmarkEnd w:id="24"/>
    <w:bookmarkStart w:id="25" w:name="X6016e7a1525c2783aa8bb670b74989ed8943d46"/>
    <w:p>
      <w:pPr>
        <w:pStyle w:val="Heading3"/>
      </w:pPr>
      <w:r>
        <w:t xml:space="preserve">Phase 2: Quantitative Validation (Months 5-9)</w:t>
      </w:r>
    </w:p>
    <w:p>
      <w:pPr>
        <w:numPr>
          <w:ilvl w:val="0"/>
          <w:numId w:val="1004"/>
        </w:numPr>
        <w:pStyle w:val="Compact"/>
      </w:pPr>
      <w:r>
        <w:t xml:space="preserve">Deploy a structured survey across 200+ project managers via the Thai Project Management Association (TPMA), measuring competency impact on project success metrics.</w:t>
      </w:r>
    </w:p>
    <w:p>
      <w:pPr>
        <w:numPr>
          <w:ilvl w:val="0"/>
          <w:numId w:val="1004"/>
        </w:numPr>
        <w:pStyle w:val="Compact"/>
      </w:pPr>
      <w:r>
        <w:t xml:space="preserve">Analyze 15 case studies of completed Bangkok projects (e.g., Suvarnabhumi Airport expansions) using PMBOK® standards adapted for Thai context.</w:t>
      </w:r>
    </w:p>
    <w:bookmarkEnd w:id="25"/>
    <w:bookmarkStart w:id="26" w:name="X5c5329e2a7a2a70699385752115a9f502f4750a"/>
    <w:p>
      <w:pPr>
        <w:pStyle w:val="Heading3"/>
      </w:pPr>
      <w:r>
        <w:t xml:space="preserve">Phase 3: Framework Development (Months 10-14)</w:t>
      </w:r>
    </w:p>
    <w:p>
      <w:pPr>
        <w:numPr>
          <w:ilvl w:val="0"/>
          <w:numId w:val="1005"/>
        </w:numPr>
        <w:pStyle w:val="Compact"/>
      </w:pPr>
      <w:r>
        <w:t xml:space="preserve">Co-create a 'Bangkok Adapted Project Management Framework' with industry stakeholders at the Bangkok Marriott Hotel event.</w:t>
      </w:r>
    </w:p>
    <w:p>
      <w:pPr>
        <w:numPr>
          <w:ilvl w:val="0"/>
          <w:numId w:val="1005"/>
        </w:numPr>
        <w:pStyle w:val="Compact"/>
      </w:pPr>
      <w:r>
        <w:t xml:space="preserve">Validate framework through pilot implementation in 2 corporate projects.</w:t>
      </w:r>
    </w:p>
    <w:p>
      <w:pPr>
        <w:pStyle w:val="FirstParagraph"/>
      </w:pPr>
      <w:r>
        <w:t xml:space="preserve">All fieldwork will comply with Thai Ministry of Higher Education research ethics protocols, using bilingual (English/Thai) instruments to ensure cultural accuracy. Data will be analyzed using NVivo for qualitative data and SPSS for quantitative analysis.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three core outputs: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Competency Matrix:</w:t>
      </w:r>
      <w:r>
        <w:t xml:space="preserve"> </w:t>
      </w:r>
      <w:r>
        <w:t xml:space="preserve">A prioritized list of 8 essential cultural competencies for Project Managers in Thailand Bangkok (e.g., 'Navigating the Thai 'No' without conflict', 'Regulatory Navigation for Real Estate Projects').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Bangkok PM Framework:</w:t>
      </w:r>
      <w:r>
        <w:t xml:space="preserve"> </w:t>
      </w:r>
      <w:r>
        <w:t xml:space="preserve">A customizable methodology integrating global best practices with Thai operational realities, including templates for stakeholder engagement and risk assessment aligned with Thai bureaucracy.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Curriculum:</w:t>
      </w:r>
      <w:r>
        <w:t xml:space="preserve"> </w:t>
      </w:r>
      <w:r>
        <w:t xml:space="preserve">An evidence-based certification module for TPMA to address identified skill gaps (e.g., 'Thai Contextual Project Management' course).</w:t>
      </w:r>
    </w:p>
    <w:p>
      <w:pPr>
        <w:pStyle w:val="FirstParagraph"/>
      </w:pPr>
      <w:r>
        <w:t xml:space="preserve">The significance extends beyond academia: For Bangkok's economy,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's framework could reduce project delays by 30%, directly supporting Thailand's Eastern Economic Corridor initiatives. Corporations will gain a competitive edge through reduced risk in high-value projects like the new BTS Skytrain extensions. Crucially, the research acknowledges that successful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s in Bangkok must embody both technical expertise and deep cultural intelligence – a dual capability rarely emphasized in global PM certifications.</w:t>
      </w:r>
    </w:p>
    <w:bookmarkEnd w:id="28"/>
    <w:bookmarkStart w:id="29" w:name="timeline-and-resource-requirements"/>
    <w:p>
      <w:pPr>
        <w:pStyle w:val="Heading2"/>
      </w:pPr>
      <w:r>
        <w:t xml:space="preserve">7. Timeline and Resource Requirements</w:t>
      </w:r>
    </w:p>
    <w:p>
      <w:pPr>
        <w:pStyle w:val="FirstParagraph"/>
      </w:pPr>
      <w:r>
        <w:t xml:space="preserve">The 14-month project requires: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Personnel:</w:t>
      </w:r>
      <w:r>
        <w:t xml:space="preserve"> </w:t>
      </w:r>
      <w:r>
        <w:t xml:space="preserve">1 lead researcher (Thai-English bilingual), 2 research assistants (local Bangkok-based)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Fieldwork Budget:</w:t>
      </w:r>
      <w:r>
        <w:t xml:space="preserve"> </w:t>
      </w:r>
      <w:r>
        <w:t xml:space="preserve">THB 2.3 million covering interviews, travel, survey tools, and ethics approvals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Partnerships:</w:t>
      </w:r>
      <w:r>
        <w:t xml:space="preserve"> </w:t>
      </w:r>
      <w:r>
        <w:t xml:space="preserve">Collaborations with TPMA and Chulalongkorn University's Faculty of Engineering for data access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In Thailand Bangkok's high-stakes business environment, the role of the Project Manager transcends traditional task coordination – it becomes a cultural facilitator, regulatory navigator, and strategic asset. This Research Proposal establishes a necessary foundation for understanding how to harness this critical position effectively within Bangkok's unique ecosystem. By moving beyond generic project management theories to develop context-specific solutions, we will directly contribute to Thailand's economic goals while providing the first comprehensive framework for Project Managers operating in Southeast Asia's most dynamic city. The success of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hinges on recognizing that in Thailand Bangkok, the difference between a project's success and failure often rests not just on planning, but on the nuanced capabilities of its Project Manager within local cultural and regulatory realities.</w:t>
      </w:r>
    </w:p>
    <w:p>
      <w:pPr>
        <w:pStyle w:val="BodyText"/>
      </w:pPr>
      <w:r>
        <w:rPr>
          <w:bCs/>
          <w:b/>
        </w:rPr>
        <w:t xml:space="preserve">Total Word Count: 857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Optimizing Project Manager Effectiveness in Thailand Bangkok</dc:title>
  <dc:creator/>
  <dc:language>en</dc:language>
  <cp:keywords/>
  <dcterms:created xsi:type="dcterms:W3CDTF">2026-07-21T15:18:45Z</dcterms:created>
  <dcterms:modified xsi:type="dcterms:W3CDTF">2026-07-21T15:18:45Z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