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ec2c2335afbc4ff20744aa6b7a45f8be30dc5c2"/>
    <w:p>
      <w:pPr>
        <w:pStyle w:val="Heading1"/>
      </w:pPr>
      <w:r>
        <w:t xml:space="preserve">Research Proposal: Advancing Strategic Project Management Excellence in United Kingdom London</w:t>
      </w:r>
    </w:p>
    <w:bookmarkStart w:id="20" w:name="abstract"/>
    <w:p>
      <w:pPr>
        <w:pStyle w:val="Heading2"/>
      </w:pPr>
      <w:r>
        <w:t xml:space="preserve">Abstract</w:t>
      </w:r>
    </w:p>
    <w:p>
      <w:pPr>
        <w:pStyle w:val="FirstParagraph"/>
      </w:pPr>
      <w:r>
        <w:t xml:space="preserve">This Research Proposal outlines a critical investigation into the evolving role and strategic competencies required of the Project Manager within the dynamic business ecosystem of United Kingdom London. Focusing on London's unique economic, regulatory, and cultural landscape post-Brexit, this study aims to identify key challenges and success factors for Project Managers operating in one of the world's most complex metropolitan project environments. The research will employ mixed-methods approaches, including surveys of 150+ London-based project professionals and in-depth case studies of major infrastructure and tech projects. Findings will directly inform best practice frameworks tailored for London's specific context, addressing a significant gap in contemporary project management literature that fails to adequately capture the UK capital's distinct demands. The proposed study is vital for enhancing organisational resilience, delivery success rates, and talent development within the United Kingdom's most influential business hub.</w:t>
      </w:r>
    </w:p>
    <w:bookmarkEnd w:id="20"/>
    <w:bookmarkStart w:id="21" w:name="Xf1e874a350ce5b70dcb5a9e79f2571284a29b7d"/>
    <w:p>
      <w:pPr>
        <w:pStyle w:val="Heading2"/>
      </w:pPr>
      <w:r>
        <w:t xml:space="preserve">1. Introduction: The London Project Management Imperative</w:t>
      </w:r>
    </w:p>
    <w:p>
      <w:pPr>
        <w:pStyle w:val="FirstParagraph"/>
      </w:pPr>
      <w:r>
        <w:t xml:space="preserve">The United Kingdom London region serves as a global epicentre for finance, technology, creative industries, and international infrastructure projects. This concentration creates unparalleled complexity for the Project Manager role, demanding adaptation beyond traditional PM methodologies. Recent volatility—including Brexit's regulatory shifts, post-pandemic economic pressures, escalating cost-of-living crises impacting workforce retention, and ambitious net-zero targets—has intensified the strategic importance of effective project leadership in London. Current literature often generalises project management practices across national or even continental contexts without adequately addressing the hyper-localised pressures unique to London: acute stakeholder diversity (from City of London institutions to global NGOs), stringent local planning regulations, intense competition for skilled talent, and the constant pressure of high-visibility projects with significant public and political scrutiny. This research directly confronts this gap by positioning the Project Manager not merely as a task executor but as a critical strategic asset within United Kingdom London's economic engine. The core question driving this proposal is: "How can the competencies, tools, and organisational support structures for Project Managers in London be strategically enhanced to navigate contemporary UK-specific challenges and ensure project success in this unique environment?"</w:t>
      </w:r>
    </w:p>
    <w:bookmarkEnd w:id="21"/>
    <w:bookmarkStart w:id="22" w:name="X4ee562126937cceb17db662c01d114af2c2bf39"/>
    <w:p>
      <w:pPr>
        <w:pStyle w:val="Heading2"/>
      </w:pPr>
      <w:r>
        <w:t xml:space="preserve">2. Literature Review: Contextualising the Gap</w:t>
      </w:r>
    </w:p>
    <w:p>
      <w:pPr>
        <w:pStyle w:val="FirstParagraph"/>
      </w:pPr>
      <w:r>
        <w:t xml:space="preserve">Existing research on Project Management (PM) predominantly draws from international case studies or focuses on generic corporate environments, with minimal specific focus on London's context. While frameworks like PRINCE2 (UK government standard) and Agile are widely adopted, their application in London faces unique friction points. Studies by the Association for Project Management (APM) highlight increasing demands for 'soft skills' in PMs within the UK, yet fail to specify how these manifest differently in London compared to regional UK centres. Research on post-Brexit project impacts (e.g., Hackett Group, 2023) notes supply chain complexities but rarely links this directly to Project Manager competency gaps. Crucially, there is a paucity of work examining the interplay between London's specific urban challenges (e.g., transport disruption, high density, heritage constraints) and PM success metrics. This gap is particularly acute for the United Kingdom London market, where project failure risks are amplified by scale and visibility. This research will synthesise insights from UK regulatory bodies (such as the Construction Industry Council), London-specific industry reports (e.g., Greater London Authority infrastructure briefings), and emerging literature on urban project management to build a robust contextual foundation.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strategic competencies, tools, and support systems required for effective Project Management within major London-based organisations across key sectors (finance, construction, tech, public services).</w:t>
      </w:r>
    </w:p>
    <w:p>
      <w:pPr>
        <w:numPr>
          <w:ilvl w:val="0"/>
          <w:numId w:val="1001"/>
        </w:numPr>
        <w:pStyle w:val="Compact"/>
      </w:pPr>
      <w:r>
        <w:t xml:space="preserve">To identify and analyse the most significant *London-specific* challenges currently impeding Project Manager performance (e.g., talent scarcity exacerbated by UK immigration policies; navigating complex GLA planning processes; managing cross-border stakeholder expectations post-Brexit).</w:t>
      </w:r>
    </w:p>
    <w:p>
      <w:pPr>
        <w:numPr>
          <w:ilvl w:val="0"/>
          <w:numId w:val="1001"/>
        </w:numPr>
        <w:pStyle w:val="Compact"/>
      </w:pPr>
      <w:r>
        <w:t xml:space="preserve">To evaluate the effectiveness of existing UK and London-centric PM training, certification (e.g., APM, PRINCE2), and mentoring frameworks in developing the required strategic leadership capabilities for London's context.</w:t>
      </w:r>
    </w:p>
    <w:p>
      <w:pPr>
        <w:numPr>
          <w:ilvl w:val="0"/>
          <w:numId w:val="1001"/>
        </w:numPr>
        <w:pStyle w:val="Compact"/>
      </w:pPr>
      <w:r>
        <w:t xml:space="preserve">To co-develop evidence-based practical recommendations for organisations operating in United Kingdom London to optimise their Project Manager recruitment, development, and performance management strategies.</w:t>
      </w:r>
    </w:p>
    <w:bookmarkEnd w:id="23"/>
    <w:bookmarkStart w:id="24" w:name="methodology-focused-on-londons-reality"/>
    <w:p>
      <w:pPr>
        <w:pStyle w:val="Heading2"/>
      </w:pPr>
      <w:r>
        <w:t xml:space="preserve">4. Methodology: Focused on London's Reality</w:t>
      </w:r>
    </w:p>
    <w:p>
      <w:pPr>
        <w:pStyle w:val="FirstParagraph"/>
      </w:pPr>
      <w:r>
        <w:t xml:space="preserve">This study employs a pragmatic mixed-methods design to generate actionable insights grounded in London's reality:</w:t>
      </w:r>
    </w:p>
    <w:p>
      <w:pPr>
        <w:numPr>
          <w:ilvl w:val="0"/>
          <w:numId w:val="1002"/>
        </w:numPr>
        <w:pStyle w:val="Compact"/>
      </w:pPr>
      <w:r>
        <w:rPr>
          <w:bCs/>
          <w:b/>
        </w:rPr>
        <w:t xml:space="preserve">Phase 1 (Quantitative):</w:t>
      </w:r>
      <w:r>
        <w:t xml:space="preserve"> </w:t>
      </w:r>
      <w:r>
        <w:t xml:space="preserve">An online survey targeting 150+ Project Managers currently employed within London-based organisations (verified via LinkedIn and professional networks), covering competency assessments, challenge frequency, tool usage, and perceived support levels. Stratified sampling will ensure representation across sectors and experience levels.</w:t>
      </w:r>
    </w:p>
    <w:p>
      <w:pPr>
        <w:numPr>
          <w:ilvl w:val="0"/>
          <w:numId w:val="1002"/>
        </w:numPr>
        <w:pStyle w:val="Compact"/>
      </w:pPr>
      <w:r>
        <w:rPr>
          <w:bCs/>
          <w:b/>
        </w:rPr>
        <w:t xml:space="preserve">Phase 2 (Qualitative):</w:t>
      </w:r>
      <w:r>
        <w:t xml:space="preserve"> </w:t>
      </w:r>
      <w:r>
        <w:t xml:space="preserve">In-depth semi-structured interviews with 25 key stakeholders: senior Project Managers from major London projects (e.g., Crossrail Phase 2, HS2, major fintech developments), HR Directors from UK HQs in London, and representatives of PM professional bodies active in the UK (APM London Chapter). Focus groups will explore nuanced challenges like stakeholder management within complex London governance structures.</w:t>
      </w:r>
    </w:p>
    <w:p>
      <w:pPr>
        <w:numPr>
          <w:ilvl w:val="0"/>
          <w:numId w:val="1002"/>
        </w:numPr>
        <w:pStyle w:val="Compact"/>
      </w:pPr>
      <w:r>
        <w:rPr>
          <w:bCs/>
          <w:b/>
        </w:rPr>
        <w:t xml:space="preserve">Data Analysis:</w:t>
      </w:r>
      <w:r>
        <w:t xml:space="preserve"> </w:t>
      </w:r>
      <w:r>
        <w:t xml:space="preserve">Thematic analysis of interview transcripts and survey data using NVivo. Statistical analysis (SPSS) will identify correlations between competency levels, specific challenges, and project outcomes (e.g., on-time/on-budget delivery rates). All data collection adheres strictly to UK GDPR requirements.</w:t>
      </w:r>
    </w:p>
    <w:bookmarkEnd w:id="24"/>
    <w:bookmarkStart w:id="25" w:name="X14910762287507e49da864873191509fc09ae7c"/>
    <w:p>
      <w:pPr>
        <w:pStyle w:val="Heading2"/>
      </w:pPr>
      <w:r>
        <w:t xml:space="preserve">5. Expected Outcomes and Significance for United Kingdom London</w:t>
      </w:r>
    </w:p>
    <w:p>
      <w:pPr>
        <w:pStyle w:val="FirstParagraph"/>
      </w:pPr>
      <w:r>
        <w:t xml:space="preserve">This research will deliver tangible value directly relevant to the Project Manager profession and organisations operating across the United Kingdom London landscape:</w:t>
      </w:r>
    </w:p>
    <w:p>
      <w:pPr>
        <w:numPr>
          <w:ilvl w:val="0"/>
          <w:numId w:val="1003"/>
        </w:numPr>
        <w:pStyle w:val="Compact"/>
      </w:pPr>
      <w:r>
        <w:t xml:space="preserve">A validated competency framework specifically for Project Managers in London, moving beyond generic PM standards to define *London-critical* skills (e.g., navigating UK-specific regulatory change; managing diverse multicultural teams at scale in dense urban settings).</w:t>
      </w:r>
    </w:p>
    <w:p>
      <w:pPr>
        <w:numPr>
          <w:ilvl w:val="0"/>
          <w:numId w:val="1003"/>
        </w:numPr>
        <w:pStyle w:val="Compact"/>
      </w:pPr>
      <w:r>
        <w:t xml:space="preserve">A practical toolkit for HR and senior leadership within London-based firms, outlining strategies to attract, retain, and develop Project Managers equipped for the city's unique pressures.</w:t>
      </w:r>
    </w:p>
    <w:p>
      <w:pPr>
        <w:numPr>
          <w:ilvl w:val="0"/>
          <w:numId w:val="1003"/>
        </w:numPr>
        <w:pStyle w:val="Compact"/>
      </w:pPr>
      <w:r>
        <w:t xml:space="preserve">Policy recommendations for professional bodies (APM, CIPM) to integrate London-specific scenarios into their training curricula and certification updates.</w:t>
      </w:r>
    </w:p>
    <w:p>
      <w:pPr>
        <w:numPr>
          <w:ilvl w:val="0"/>
          <w:numId w:val="1003"/>
        </w:numPr>
        <w:pStyle w:val="Compact"/>
      </w:pPr>
      <w:r>
        <w:t xml:space="preserve">A robust evidence base demonstrating the direct economic impact of optimising Project Manager capability within London, supporting arguments for increased investment in PM development within UK businesses.</w:t>
      </w:r>
    </w:p>
    <w:p>
      <w:pPr>
        <w:pStyle w:val="FirstParagraph"/>
      </w:pPr>
      <w:r>
        <w:t xml:space="preserve">The significance is profound. In an economy where project delivery success directly impacts London's global competitiveness, productivity, and infrastructure resilience (e.g., housing delivery targets, transport network upgrades), enhancing the effectiveness of the Project Manager is not merely beneficial—it is strategically imperative for the sustained prosperity of United Kingdom London. This Research Proposal provides the essential foundation to move beyond generic PM theory and build a truly contextually relevant practice for one of the world's most demanding project management environments.</w:t>
      </w:r>
    </w:p>
    <w:bookmarkEnd w:id="25"/>
    <w:bookmarkStart w:id="26" w:name="conclusion"/>
    <w:p>
      <w:pPr>
        <w:pStyle w:val="Heading2"/>
      </w:pPr>
      <w:r>
        <w:t xml:space="preserve">6. Conclusion</w:t>
      </w:r>
    </w:p>
    <w:p>
      <w:pPr>
        <w:pStyle w:val="FirstParagraph"/>
      </w:pPr>
      <w:r>
        <w:t xml:space="preserve">The role of the Project Manager in United Kingdom London has evolved beyond traditional execution towards strategic leadership within a uniquely complex ecosystem. This Research Proposal addresses an urgent and specific need: developing a deep, evidence-based understanding of how to empower Project Managers to thrive in this context. By focusing relentlessly on London's distinctive challenges—from Brexit's operational ripple effects to the sheer scale and density of its projects—this study promises significant contributions to academic literature, professional practice, and the economic health of one of the world's most vital cities. Investing in understanding and developing strategic Project Management capability within United Kingdom London is an investment in securing its global leadership position for future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Project Management in United Kingdom London Context</dc:title>
  <dc:creator/>
  <dc:language>en</dc:language>
  <cp:keywords/>
  <dcterms:created xsi:type="dcterms:W3CDTF">2026-07-23T13:49:01Z</dcterms:created>
  <dcterms:modified xsi:type="dcterms:W3CDTF">2026-07-23T13:49:01Z</dcterms:modified>
</cp:coreProperties>
</file>

<file path=docProps/custom.xml><?xml version="1.0" encoding="utf-8"?>
<Properties xmlns="http://schemas.openxmlformats.org/officeDocument/2006/custom-properties" xmlns:vt="http://schemas.openxmlformats.org/officeDocument/2006/docPropsVTypes"/>
</file>