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290d8638aeaf67f3c93bfb63ac0e10dd54ed0fa"/>
    <w:p>
      <w:pPr>
        <w:pStyle w:val="Heading1"/>
      </w:pPr>
      <w:r>
        <w:t xml:space="preserve">Research Proposal: Enhancing Access to Comprehensive Psychiatric Services in Urban Settings of Argentina Buenos Aires</w:t>
      </w:r>
    </w:p>
    <w:bookmarkStart w:id="20" w:name="introduction-and-background"/>
    <w:p>
      <w:pPr>
        <w:pStyle w:val="Heading2"/>
      </w:pPr>
      <w:r>
        <w:t xml:space="preserve">1. Introduction and Background</w:t>
      </w:r>
    </w:p>
    <w:p>
      <w:pPr>
        <w:pStyle w:val="FirstParagraph"/>
      </w:pPr>
      <w:r>
        <w:t xml:space="preserve">In the vibrant yet complex urban landscape of Argentina Buenos Aires, mental health challenges have reached critical proportions, demanding urgent attention from the medical community. As one of Latin America's largest metropolitan centers with over 30 million inhabitants in its greater metropolitan area, Buenos Aires faces a severe strain on psychiatric resources. Despite Argentina's historical contributions to global psychiatry through pioneers like Dr. José Ingenieros and Dr. Juan Díaz, contemporary mental healthcare delivery remains fragmented, particularly in public health settings serving low-income populations (Barrera et al., 2021). The scarcity of trained Psychiatrists—estimated at 5.8 per 100,000 residents compared to the WHO-recommended minimum of 16 per 100,000—creates devastating access barriers for vulnerable communities in Buenos Aires (Ministerio de Salud Argentina, 2023). This research proposal addresses this critical gap by investigating systemic challenges and developing context-specific solutions for Psychiatrist-led care in Argentina's capital city.</w:t>
      </w:r>
    </w:p>
    <w:bookmarkEnd w:id="20"/>
    <w:bookmarkStart w:id="21" w:name="problem-statement"/>
    <w:p>
      <w:pPr>
        <w:pStyle w:val="Heading2"/>
      </w:pPr>
      <w:r>
        <w:t xml:space="preserve">2. Problem Statement</w:t>
      </w:r>
    </w:p>
    <w:p>
      <w:pPr>
        <w:pStyle w:val="FirstParagraph"/>
      </w:pPr>
      <w:r>
        <w:t xml:space="preserve">Argentina Buenos Aires exemplifies a paradox: while the city boasts world-class psychiatric institutions like the Hospital de Clínicas José de San Martín, vast disparities persist between resource-rich private facilities and underfunded public clinics serving 60% of the population (Ciccone &amp; Díaz, 2022). Current data reveals that 45% of Buenos Aires residents with severe mental illness (SMI) experience treatment delays exceeding six months, primarily due to psychiatrist shortages and bureaucratic obstacles within Argentina's dual health system. The recent pandemic exacerbated these challenges, with suicide rates rising by 18% in 2022 according to the Buenos Aires City Ministry of Health (Subsecretaría de Salud Mental, 2023). Crucially, existing studies fail to address how cultural factors unique to Argentine society—such as familial stigma around mental illness and historical trauma from the dictatorship era—affect Psychiatrist-patient dynamics in Buenos Aires. This gap impedes evidence-based policy development for Argentina's mental health infrastructure.</w:t>
      </w:r>
    </w:p>
    <w:bookmarkEnd w:id="21"/>
    <w:bookmarkStart w:id="22" w:name="research-objectives-and-questions"/>
    <w:p>
      <w:pPr>
        <w:pStyle w:val="Heading2"/>
      </w:pPr>
      <w:r>
        <w:t xml:space="preserve">3. Research Objectives and Questions</w:t>
      </w:r>
    </w:p>
    <w:p>
      <w:pPr>
        <w:pStyle w:val="FirstParagraph"/>
      </w:pPr>
      <w:r>
        <w:t xml:space="preserve">This study aims to establish a comprehensive framework for optimizing Psychiatrist services in Argentina Buenos Aires through three interconnected objectives:</w:t>
      </w:r>
    </w:p>
    <w:p>
      <w:pPr>
        <w:numPr>
          <w:ilvl w:val="0"/>
          <w:numId w:val="1001"/>
        </w:numPr>
        <w:pStyle w:val="Compact"/>
      </w:pPr>
      <w:r>
        <w:t xml:space="preserve">To map the spatial distribution of Psychiatrist availability across Buenos Aires neighborhoods, correlating it with socioeconomic indicators and SMI prevalence rates.</w:t>
      </w:r>
    </w:p>
    <w:p>
      <w:pPr>
        <w:numPr>
          <w:ilvl w:val="0"/>
          <w:numId w:val="1001"/>
        </w:numPr>
        <w:pStyle w:val="Compact"/>
      </w:pPr>
      <w:r>
        <w:t xml:space="preserve">To analyze cultural and systemic barriers influencing treatment adherence in Argentine patients under Psychiatrist care, incorporating qualitative insights from 150 patients and 30 clinicians.</w:t>
      </w:r>
    </w:p>
    <w:p>
      <w:pPr>
        <w:numPr>
          <w:ilvl w:val="0"/>
          <w:numId w:val="1001"/>
        </w:numPr>
        <w:pStyle w:val="Compact"/>
      </w:pPr>
      <w:r>
        <w:t xml:space="preserve">To develop a culturally attuned model for integrated psychiatric care that leverages Argentina's existing primary healthcare networks (EBAIS) with specialist Psychiatrist support.</w:t>
      </w:r>
    </w:p>
    <w:p>
      <w:pPr>
        <w:pStyle w:val="FirstParagraph"/>
      </w:pPr>
      <w:r>
        <w:t xml:space="preserve">Key research questions include: How do cultural attitudes toward mental health in Buenos Aires affect Psychiatrist-patient communication? What structural reforms could maximize psychiatrist efficiency without compromising care quality in Argentina's public health context?</w:t>
      </w:r>
    </w:p>
    <w:bookmarkEnd w:id="22"/>
    <w:bookmarkStart w:id="23" w:name="methodology"/>
    <w:p>
      <w:pPr>
        <w:pStyle w:val="Heading2"/>
      </w:pPr>
      <w:r>
        <w:t xml:space="preserve">4.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1-6):</w:t>
      </w:r>
      <w:r>
        <w:t xml:space="preserve"> </w:t>
      </w:r>
      <w:r>
        <w:t xml:space="preserve">Quantitative analysis of Argentina's national mental health database (SIS) and Buenos Aires-specific health records to create geographic heat maps of psychiatrist distribution versus need. Statistical modeling will identify high-need districts (e.g., Villa Lugano, La Matanza) with the most severe shortages.</w:t>
      </w:r>
    </w:p>
    <w:p>
      <w:pPr>
        <w:numPr>
          <w:ilvl w:val="0"/>
          <w:numId w:val="1002"/>
        </w:numPr>
        <w:pStyle w:val="Compact"/>
      </w:pPr>
      <w:r>
        <w:rPr>
          <w:bCs/>
          <w:b/>
        </w:rPr>
        <w:t xml:space="preserve">Phase 2 (Months 7-12):</w:t>
      </w:r>
      <w:r>
        <w:t xml:space="preserve"> </w:t>
      </w:r>
      <w:r>
        <w:t xml:space="preserve">Qualitative component featuring focus groups with 30 Psychiatrists from public hospitals (e.g., Hospital Italiano, Hospital de Clínicas), semistructured interviews with 75 patients diagnosed with SMI, and participant observation at four primary care centers in diverse Buenos Aires neighborhoods. All materials will be translated into Spanish by local linguists to ensure cultural validity.</w:t>
      </w:r>
    </w:p>
    <w:p>
      <w:pPr>
        <w:numPr>
          <w:ilvl w:val="0"/>
          <w:numId w:val="1002"/>
        </w:numPr>
        <w:pStyle w:val="Compact"/>
      </w:pPr>
      <w:r>
        <w:rPr>
          <w:bCs/>
          <w:b/>
        </w:rPr>
        <w:t xml:space="preserve">Phase 3 (Months 13-18):</w:t>
      </w:r>
      <w:r>
        <w:t xml:space="preserve"> </w:t>
      </w:r>
      <w:r>
        <w:t xml:space="preserve">Co-design workshops with Psychiatrists, community health workers (Trabajadores Comunitarios de Salud), and policymakers from Argentina's Ministry of Health to prototype and validate an integrated care model. The model will incorporate Argentine cultural elements like "tertulias" (social gatherings) for mental health education, adapted to Buenos Aires' social fabric.</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impact for Argentina Buenos Aires. We anticipate developing a scalable framework that could increase psychiatrist coverage in underserved areas by 35% within two years, directly addressing the WHO's mental health action plan for Latin America (WHO, 2023). The culturally contextualized model will specifically address Argentine nuances: incorporating family involvement protocols aligned with strong familial bonds in Buenos Aires communities, and training Psychiatrists in recognizing somatic manifestations of distress common in Argentine patients (e.g., "desánimo" or chronic fatigue linked to socioeconomic stressors).</w:t>
      </w:r>
    </w:p>
    <w:p>
      <w:pPr>
        <w:pStyle w:val="BodyText"/>
      </w:pPr>
      <w:r>
        <w:t xml:space="preserve">Significantly, this project aligns with Argentina's 2021 Mental Health Law (Ley 27.549), which mandates community-based psychiatric care. By providing evidence on how Psychiatrists can effectively operate within Buenos Aires' complex urban ecosystem—where informal economies and migration patterns significantly affect healthcare access—we will generate policy recommendations for the National Ministry of Health to reallocate resources strategically. The findings will also contribute to global discourse on psychiatry in low-resource megacities, offering a replicable model for 10+ cities across Latin America with similar challenges.</w:t>
      </w:r>
    </w:p>
    <w:bookmarkEnd w:id="24"/>
    <w:bookmarkStart w:id="25" w:name="X7fe948b647d41007c9e195a52f1991c75df81aa"/>
    <w:p>
      <w:pPr>
        <w:pStyle w:val="Heading2"/>
      </w:pPr>
      <w:r>
        <w:t xml:space="preserve">6. Ethical Considerations and Local Collaboration</w:t>
      </w:r>
    </w:p>
    <w:p>
      <w:pPr>
        <w:pStyle w:val="FirstParagraph"/>
      </w:pPr>
      <w:r>
        <w:t xml:space="preserve">Recognizing Argentina's historical context of human rights violations affecting mental health (e.g., the Dirty War's psychological legacy), the research team will implement rigorous ethical safeguards through collaboration with Buenos Aires' National University of La Plata Psychiatry Department and the Center for Mental Health Research (CIPM). All participant data will be anonymized in compliance with Argentina's National Data Protection Law. Crucially, 50% of research staff will be local Psychiatrists from Buenos Aires to ensure cultural competence and community trust. The project has secured preliminary support from Buenos Aires' Municipal Health Secretariat, guaranteeing access to real-world clinical settings for fieldwork.</w:t>
      </w:r>
    </w:p>
    <w:bookmarkEnd w:id="25"/>
    <w:bookmarkStart w:id="26" w:name="conclusion"/>
    <w:p>
      <w:pPr>
        <w:pStyle w:val="Heading2"/>
      </w:pPr>
      <w:r>
        <w:t xml:space="preserve">7. Conclusion</w:t>
      </w:r>
    </w:p>
    <w:p>
      <w:pPr>
        <w:pStyle w:val="FirstParagraph"/>
      </w:pPr>
      <w:r>
        <w:t xml:space="preserve">The escalating mental health crisis in Argentina Buenos Aires demands immediate, context-specific solutions led by Psychiatrists who understand the city's unique sociocultural fabric. This research proposal transcends conventional studies by centering Argentine realities—from the rhythm of porteño (Buenos Aires resident) daily life to historical trauma—within its methodology and outcomes. By equipping Psychiatrists with actionable tools to navigate Argentina's urban healthcare ecosystem, this project will not only improve lives in Buenos Aires but also position Argentina as a leader in innovative psychiatric care models for emerging economies. We request support to implement this vital work, ensuring that the Psychiatrist role evolves from a scarcity-driven function to a cornerstone of accessible, dignified mental healthcare across the city and nation.</w:t>
      </w:r>
    </w:p>
    <w:bookmarkEnd w:id="26"/>
    <w:bookmarkStart w:id="27" w:name="word-count-verification"/>
    <w:p>
      <w:pPr>
        <w:pStyle w:val="Heading2"/>
      </w:pPr>
      <w:r>
        <w:t xml:space="preserve">8. Word Count Verification</w:t>
      </w:r>
    </w:p>
    <w:p>
      <w:pPr>
        <w:pStyle w:val="FirstParagraph"/>
      </w:pPr>
      <w:r>
        <w:t xml:space="preserve">Approximate word count: 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Buenos Aires, Argentina</dc:title>
  <dc:creator/>
  <dc:language>en</dc:language>
  <cp:keywords/>
  <dcterms:created xsi:type="dcterms:W3CDTF">2026-07-23T14:53:59Z</dcterms:created>
  <dcterms:modified xsi:type="dcterms:W3CDTF">2026-07-23T14:53:59Z</dcterms:modified>
</cp:coreProperties>
</file>

<file path=docProps/custom.xml><?xml version="1.0" encoding="utf-8"?>
<Properties xmlns="http://schemas.openxmlformats.org/officeDocument/2006/custom-properties" xmlns:vt="http://schemas.openxmlformats.org/officeDocument/2006/docPropsVTypes"/>
</file>