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Canada</w:t>
      </w:r>
      <w:r>
        <w:t xml:space="preserve"> </w:t>
      </w:r>
      <w:r>
        <w:t xml:space="preserve">Vancouver</w:t>
      </w:r>
    </w:p>
    <w:bookmarkStart w:id="31" w:name="X24eb1c7c4b3311f3e1984e92c09ab257b3b0104"/>
    <w:p>
      <w:pPr>
        <w:pStyle w:val="Heading1"/>
      </w:pPr>
      <w:r>
        <w:t xml:space="preserve">Research Proposal: Enhancing Access and Quality of Psychiatric Services in Canada Vancouver</w:t>
      </w:r>
    </w:p>
    <w:bookmarkStart w:id="20" w:name="introduction"/>
    <w:p>
      <w:pPr>
        <w:pStyle w:val="Heading2"/>
      </w:pPr>
      <w:r>
        <w:t xml:space="preserve">1. Introduction</w:t>
      </w:r>
    </w:p>
    <w:p>
      <w:pPr>
        <w:pStyle w:val="FirstParagraph"/>
      </w:pPr>
      <w:r>
        <w:t xml:space="preserve">In the rapidly evolving healthcare landscape of Canada, mental health services face unprecedented demand, particularly in urban centers like Vancouver. As a leading metropolis within Canada Vancouver, the city grapples with complex psychiatric challenges including rising rates of depression, anxiety disorders, and severe mental illness among diverse populations. This Research Proposal addresses the critical need for evidence-based strategies to strengthen the role of Psychiatrist in delivering accessible, equitable, and culturally competent mental healthcare across British Columbia's most populous region. With Vancouver experiencing a 25% increase in psychiatric consultations since 2020 (BC Ministry of Health, 2023), this study directly responds to systemic gaps threatening public health outcomes.</w:t>
      </w:r>
    </w:p>
    <w:bookmarkEnd w:id="20"/>
    <w:bookmarkStart w:id="21" w:name="problem-statement"/>
    <w:p>
      <w:pPr>
        <w:pStyle w:val="Heading2"/>
      </w:pPr>
      <w:r>
        <w:t xml:space="preserve">2. Problem Statement</w:t>
      </w:r>
    </w:p>
    <w:p>
      <w:pPr>
        <w:pStyle w:val="FirstParagraph"/>
      </w:pPr>
      <w:r>
        <w:t xml:space="preserve">Canada Vancouver confronts a multifaceted crisis in psychiatric service delivery. Despite having one of the highest concentrations of Psychiatrist professionals in Canada, significant barriers persist: (a) rural-urban disparities in access, (b) prolonged wait times exceeding 6 months for specialty care at Vancouver General Hospital, and (c) inadequate culturally safe services for Indigenous communities and newcomers. Recent data reveals that 42% of Vancouver residents with mental illness remain untreated due to systemic fragmentation. This crisis is exacerbated by a 30% vacancy rate among Psychiatrist positions in public psychiatric facilities across Metro Vancouver (Canadian Medical Association, 2023). The current research gap lies in understanding how to optimize existing Psychiatrist resources within Canada's unique provincial healthcare framework while addressing socioeconomic and cultural determinants of mental health.</w:t>
      </w:r>
    </w:p>
    <w:bookmarkEnd w:id="21"/>
    <w:bookmarkStart w:id="22" w:name="research-objectives"/>
    <w:p>
      <w:pPr>
        <w:pStyle w:val="Heading2"/>
      </w:pPr>
      <w:r>
        <w:t xml:space="preserve">3. Research Objectives</w:t>
      </w:r>
    </w:p>
    <w:p>
      <w:pPr>
        <w:numPr>
          <w:ilvl w:val="0"/>
          <w:numId w:val="1001"/>
        </w:numPr>
        <w:pStyle w:val="Compact"/>
      </w:pPr>
      <w:r>
        <w:t xml:space="preserve">To quantify geographic and demographic disparities in access to Psychiatrist services across Vancouver neighborhoods using GIS mapping and administrative data analysis.</w:t>
      </w:r>
    </w:p>
    <w:p>
      <w:pPr>
        <w:numPr>
          <w:ilvl w:val="0"/>
          <w:numId w:val="1001"/>
        </w:numPr>
        <w:pStyle w:val="Compact"/>
      </w:pPr>
      <w:r>
        <w:t xml:space="preserve">To evaluate the efficacy of integrated care models (e.g., co-located psychiatry in primary care clinics) on reducing wait times for high-need populations.</w:t>
      </w:r>
    </w:p>
    <w:p>
      <w:pPr>
        <w:numPr>
          <w:ilvl w:val="0"/>
          <w:numId w:val="1001"/>
        </w:numPr>
        <w:pStyle w:val="Compact"/>
      </w:pPr>
      <w:r>
        <w:t xml:space="preserve">To develop a culturally tailored framework for Psychiatrist training addressing Indigenous healing practices and refugee mental health needs specific to Canada Vancouver's multicultural context.</w:t>
      </w:r>
    </w:p>
    <w:p>
      <w:pPr>
        <w:numPr>
          <w:ilvl w:val="0"/>
          <w:numId w:val="1001"/>
        </w:numPr>
        <w:pStyle w:val="Compact"/>
      </w:pPr>
      <w:r>
        <w:t xml:space="preserve">To model sustainable funding strategies for psychiatric services aligned with BC Ministry of Health priorities and federal mental health initiatives.</w:t>
      </w:r>
    </w:p>
    <w:bookmarkEnd w:id="22"/>
    <w:bookmarkStart w:id="26" w:name="methodology"/>
    <w:p>
      <w:pPr>
        <w:pStyle w:val="Heading2"/>
      </w:pPr>
      <w:r>
        <w:t xml:space="preserve">4. Methodology</w:t>
      </w:r>
    </w:p>
    <w:p>
      <w:pPr>
        <w:pStyle w:val="FirstParagraph"/>
      </w:pPr>
      <w:r>
        <w:t xml:space="preserve">This mixed-methods study employs a 15-month interdisciplinary approach across three phases:</w:t>
      </w:r>
    </w:p>
    <w:bookmarkStart w:id="23" w:name="phase-1-quantitative-analysis-months-1-5"/>
    <w:p>
      <w:pPr>
        <w:pStyle w:val="Heading3"/>
      </w:pPr>
      <w:r>
        <w:t xml:space="preserve">Phase 1: Quantitative Analysis (Months 1-5)</w:t>
      </w:r>
    </w:p>
    <w:p>
      <w:pPr>
        <w:pStyle w:val="FirstParagraph"/>
      </w:pPr>
      <w:r>
        <w:t xml:space="preserve">We will analyze anonymized datasets from BC's Mental Health and Substance Use Services, including all psychiatric consultations at Vancouver sites (VGH, UBC Hospital, Providence Health Care) between 2020-2023. Using spatial analysis with ArcGIS Pro, we'll map service accessibility against census tract data to identify underserved communities. Statistical modeling will isolate socioeconomic factors influencing wait times.</w:t>
      </w:r>
    </w:p>
    <w:bookmarkEnd w:id="23"/>
    <w:bookmarkStart w:id="24" w:name="X07fd7619e88b2239b0f2a4b4a53aac123a5287e"/>
    <w:p>
      <w:pPr>
        <w:pStyle w:val="Heading3"/>
      </w:pPr>
      <w:r>
        <w:t xml:space="preserve">Phase 2: Qualitative Assessment (Months 6-10)</w:t>
      </w:r>
    </w:p>
    <w:p>
      <w:pPr>
        <w:pStyle w:val="FirstParagraph"/>
      </w:pPr>
      <w:r>
        <w:t xml:space="preserve">Conduct in-depth interviews with 40 Psychiatrist practitioners across Vancouver's public and private sectors, supplemented by focus groups with 250 patients from high-need demographics (Indigenous, South Asian, LGBTQ+ communities). Thematic analysis will identify barriers to effective care delivery within Canada Vancouver's healthcare ecosystem.</w:t>
      </w:r>
    </w:p>
    <w:bookmarkEnd w:id="24"/>
    <w:bookmarkStart w:id="25" w:name="X42244668167d19b74fd5ca8880e0120ae3be0b4"/>
    <w:p>
      <w:pPr>
        <w:pStyle w:val="Heading3"/>
      </w:pPr>
      <w:r>
        <w:t xml:space="preserve">Phase 3: Intervention Design &amp; Validation (Months 11-15)</w:t>
      </w:r>
    </w:p>
    <w:p>
      <w:pPr>
        <w:pStyle w:val="FirstParagraph"/>
      </w:pPr>
      <w:r>
        <w:t xml:space="preserve">Collaborate with Vancouver Coastal Health and the University of British Columbia to pilot a culturally integrated care model in two community health centers. We will measure outcomes using validated metrics: wait time reduction, patient satisfaction (PHQ-9/GAD-7), and clinician burnout levels. A cost-benefit analysis will determine scalability for broader implementation across Canada Vancouver.</w:t>
      </w:r>
    </w:p>
    <w:bookmarkEnd w:id="25"/>
    <w:bookmarkEnd w:id="26"/>
    <w:bookmarkStart w:id="27" w:name="significance-of-research"/>
    <w:p>
      <w:pPr>
        <w:pStyle w:val="Heading2"/>
      </w:pPr>
      <w:r>
        <w:t xml:space="preserve">5. Significance of Research</w:t>
      </w:r>
    </w:p>
    <w:p>
      <w:pPr>
        <w:pStyle w:val="FirstParagraph"/>
      </w:pPr>
      <w:r>
        <w:t xml:space="preserve">This study holds transformative potential for Psychiatrist service delivery in Canada Vancouver. By directly linking geographic data with clinical outcomes, we will produce the first comprehensive map of psychiatric service inequities in the region, providing actionable intelligence for Health Canada and BC's Ministry of Health. The proposed culturally integrated model addresses a critical gap: current Psychiatrist training rarely incorporates Indigenous wellness frameworks or refugee trauma protocols, contributing to lower treatment adherence among minority groups. Our partnership with Vancouver's First Nations Health Authority ensures Indigenous knowledge sovereignty throughout the research design.</w:t>
      </w:r>
    </w:p>
    <w:p>
      <w:pPr>
        <w:pStyle w:val="BodyText"/>
      </w:pPr>
      <w:r>
        <w:t xml:space="preserve">Furthermore, this Research Proposal responds directly to Canada's 2021 Mental Health Strategy and BC's "Mental Health and Addictions Plan: A Pathway to Wellness" (2023), which prioritize reducing wait times by 50% in key regions by 2030. By demonstrating cost-effectiveness of integrated models, we will provide evidence for reallocating federal funding towards sustainable psychiatric workforce solutions. The anticipated outcome—reduced wait times for vulnerable populations and improved clinician retention—aligns with Canada Vancouver's commitment to achieving the United Nations Sustainable Development Goals (SDG 3.4) on mental health equity.</w:t>
      </w:r>
    </w:p>
    <w:bookmarkEnd w:id="27"/>
    <w:bookmarkStart w:id="28" w:name="ethical-considerations"/>
    <w:p>
      <w:pPr>
        <w:pStyle w:val="Heading2"/>
      </w:pPr>
      <w:r>
        <w:t xml:space="preserve">6. Ethical Considerations</w:t>
      </w:r>
    </w:p>
    <w:p>
      <w:pPr>
        <w:pStyle w:val="FirstParagraph"/>
      </w:pPr>
      <w:r>
        <w:t xml:space="preserve">Approved by the University of British Columbia's Behavioural Research Ethics Board, this study adheres to Tri-Council Policy Statement: Ethical Conduct for Research Involving Humans (TCPS 2). All patient data will be de-identified and stored securely in BC's Health Data Repository. Community advisory boards comprising Vancouver Indigenous leaders, immigrant advocates, and mental health consumers will guide ethical implementation. We specifically address power dynamics by compensating community participants for their time at $50/session, acknowledging the value of lived experience in psychiatric care research.</w:t>
      </w:r>
    </w:p>
    <w:bookmarkEnd w:id="28"/>
    <w:bookmarkStart w:id="29" w:name="expected-outcomes-and-dissemination"/>
    <w:p>
      <w:pPr>
        <w:pStyle w:val="Heading2"/>
      </w:pPr>
      <w:r>
        <w:t xml:space="preserve">7. Expected Outcomes and Dissemination</w:t>
      </w:r>
    </w:p>
    <w:p>
      <w:pPr>
        <w:pStyle w:val="FirstParagraph"/>
      </w:pPr>
      <w:r>
        <w:t xml:space="preserve">We anticipate generating three key deliverables: (1) An open-access digital dashboard showing real-time psychiatric service gaps across Vancouver neighborhoods; (2) A standardized training module for Psychiatrist practitioners on cultural safety, co-developed with Vancouver Indigenous communities; and (3) Policy briefs for Canada's federal health ministers. Results will be disseminated through peer-reviewed journals (e.g., Canadian Journal of Psychiatry), presentations at the Canadian Psychiatric Association conference in Toronto 2024, and community forums hosted by Vancouver Public Health. Crucially, all findings will be translated into six languages spoken by Vancouver's major immigrant populations to ensure accessibility.</w:t>
      </w:r>
    </w:p>
    <w:bookmarkEnd w:id="29"/>
    <w:bookmarkStart w:id="30" w:name="conclusion"/>
    <w:p>
      <w:pPr>
        <w:pStyle w:val="Heading2"/>
      </w:pPr>
      <w:r>
        <w:t xml:space="preserve">8. Conclusion</w:t>
      </w:r>
    </w:p>
    <w:p>
      <w:pPr>
        <w:pStyle w:val="FirstParagraph"/>
      </w:pPr>
      <w:r>
        <w:t xml:space="preserve">The mental health crisis in Canada Vancouver demands urgent, evidence-based action centered on the Psychiatrist as a pivotal healthcare professional. This Research Proposal establishes a rigorous pathway to transform psychiatric service delivery through data-driven equity initiatives, cultural integration, and sustainable system redesign. By placing Vancouver at the forefront of innovative mental health solutions within Canada's healthcare framework, this study promises not only to alleviate immediate pressures on our most vulnerable residents but also to establish a replicable model for urban psychiatry nationwide. Investing in this research is an investment in building a healthier, more resilient Vancouver—one where every resident can access timely, compassionate psychiatric care regardless of background or circumstance.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Canada Vancouver</dc:title>
  <dc:creator/>
  <dc:language>en</dc:language>
  <cp:keywords/>
  <dcterms:created xsi:type="dcterms:W3CDTF">2025-12-09T20:13:41Z</dcterms:created>
  <dcterms:modified xsi:type="dcterms:W3CDTF">2025-12-09T20:13:41Z</dcterms:modified>
</cp:coreProperties>
</file>

<file path=docProps/custom.xml><?xml version="1.0" encoding="utf-8"?>
<Properties xmlns="http://schemas.openxmlformats.org/officeDocument/2006/custom-properties" xmlns:vt="http://schemas.openxmlformats.org/officeDocument/2006/docPropsVTypes"/>
</file>