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Shortages</w:t>
      </w:r>
      <w:r>
        <w:t xml:space="preserve"> </w:t>
      </w:r>
      <w:r>
        <w:t xml:space="preserve">in</w:t>
      </w:r>
      <w:r>
        <w:t xml:space="preserve"> </w:t>
      </w:r>
      <w:r>
        <w:t xml:space="preserve">Germany</w:t>
      </w:r>
      <w:r>
        <w:t xml:space="preserve"> </w:t>
      </w:r>
      <w:r>
        <w:t xml:space="preserve">Berlin</w:t>
      </w:r>
    </w:p>
    <w:bookmarkStart w:id="27" w:name="X163233ae4f2e26793be797f44307e1bb1333431"/>
    <w:p>
      <w:pPr>
        <w:pStyle w:val="Heading1"/>
      </w:pPr>
      <w:r>
        <w:t xml:space="preserve">Research Proposal: Optimizing Psychiatrist Deployment and Service Integration for Enhanced Mental Healthcare Access in Germany Berlin</w:t>
      </w:r>
    </w:p>
    <w:bookmarkStart w:id="20" w:name="abstract"/>
    <w:p>
      <w:pPr>
        <w:pStyle w:val="Heading2"/>
      </w:pPr>
      <w:r>
        <w:t xml:space="preserve">Abstract</w:t>
      </w:r>
    </w:p>
    <w:p>
      <w:pPr>
        <w:pStyle w:val="FirstParagraph"/>
      </w:pPr>
      <w:r>
        <w:t xml:space="preserve">This comprehensive Research Proposal outlines a critical investigation into the current landscape of psychiatrist services within Germany Berlin. Focusing on the systemic challenges faced by the psychiatric workforce, this study seeks to identify bottlenecks, evaluate service integration models, and propose evidence-based strategies to enhance accessibility and quality of care. The research directly addresses a significant gap in Berlin's healthcare infrastructure: an acute shortage of qualified Psychiatrist professionals compounded by uneven geographic distribution and fragmented service coordination. By conducting a mixed-methods analysis within the unique context of Germany Berlin, this project aims to generate actionable insights for policymakers, healthcare administrators, and psychiatric associations to strengthen mental health service delivery across the city-state. The findings are anticipated to contribute significantly to national discussions on healthcare workforce planning in Germany.</w:t>
      </w:r>
    </w:p>
    <w:bookmarkEnd w:id="20"/>
    <w:bookmarkStart w:id="21" w:name="Xf538b6e4451897fda86cb30e527e53f18ccf419"/>
    <w:p>
      <w:pPr>
        <w:pStyle w:val="Heading2"/>
      </w:pPr>
      <w:r>
        <w:t xml:space="preserve">1. Introduction: The Urgent Need for Psychiatrist Workforce Optimization in Berlin</w:t>
      </w:r>
    </w:p>
    <w:p>
      <w:pPr>
        <w:pStyle w:val="FirstParagraph"/>
      </w:pPr>
      <w:r>
        <w:t xml:space="preserve">Mental health disorders represent a profound public health challenge globally, with Berlin – as the capital city of Germany – bearing significant burden. Despite Germany's robust social healthcare system (Gesetzliche Krankenversicherung, GKV), access to specialized psychiatric care within Berlin remains strained. A critical deficit exists in the number and distribution of qualified Psychiatrist practitioners, leading to prolonged waiting times (often exceeding 6 months for initial consultations in public clinics), reduced continuity of care, and inequitable service access for vulnerable populations including refugees, the elderly, and socioeconomically disadvantaged residents. This Research Proposal directly confronts this crisis within Germany Berlin. It recognizes that a sustainable solution requires more than merely increasing numbers; it demands an integrated approach to workforce planning, service delivery models, and systemic integration within the complex German healthcare framework. The primary objective is to develop a data-driven roadmap for optimizing Psychiatrist deployment specifically tailored to Berlin's unique demographic and administrative realities.</w:t>
      </w:r>
    </w:p>
    <w:bookmarkEnd w:id="21"/>
    <w:bookmarkStart w:id="22" w:name="problem-statement-and-research-gap"/>
    <w:p>
      <w:pPr>
        <w:pStyle w:val="Heading2"/>
      </w:pPr>
      <w:r>
        <w:t xml:space="preserve">2. Problem Statement and Research Gap</w:t>
      </w:r>
    </w:p>
    <w:p>
      <w:pPr>
        <w:pStyle w:val="FirstParagraph"/>
      </w:pPr>
      <w:r>
        <w:t xml:space="preserve">While national studies on psychiatrist shortages in Germany exist, they lack the granular, localized focus essential for effective Berlin-specific interventions. Existing data often aggregates across federal states (Länder), masking Berlin's distinct urban challenges: its dense population, high migration rates, significant public healthcare infrastructure (Berliner Kliniken), and complex governance involving multiple district-level authorities. Crucially, there is a paucity of research examining *how* Psychiatrist services are integrated within Berlin's broader mental health ecosystem – including interfaces with general practitioners (GPs), community mental health teams (GKV-Ärzte, sozialpsychiatrische Dienste), and social support systems. This gap impedes the development of targeted policies. This Research Proposal fills this void by conducting an in-depth, city-level analysis focused explicitly on Berlin, examining not just *quantity* but also *quality*, *accessibility*, and *integration* of the Psychiatrist workforce within Germany's capital.</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the current Psychiatrist workforce distribution across Berlin's districts, identifying critical shortages and underserved areas.</w:t>
      </w:r>
    </w:p>
    <w:p>
      <w:pPr>
        <w:numPr>
          <w:ilvl w:val="0"/>
          <w:numId w:val="1001"/>
        </w:numPr>
        <w:pStyle w:val="Compact"/>
      </w:pPr>
      <w:r>
        <w:t xml:space="preserve">To analyze patient pathways through Berlin's mental healthcare system, pinpointing systemic barriers to timely access to a Psychiatrist.</w:t>
      </w:r>
    </w:p>
    <w:p>
      <w:pPr>
        <w:numPr>
          <w:ilvl w:val="0"/>
          <w:numId w:val="1001"/>
        </w:numPr>
        <w:pStyle w:val="Compact"/>
      </w:pPr>
      <w:r>
        <w:t xml:space="preserve">To evaluate the effectiveness and implementation challenges of existing service integration models (e.g., collaborative care between GPs and Psychiatrists, telepsychiatry pilots) within Germany Berlin.</w:t>
      </w:r>
    </w:p>
    <w:p>
      <w:pPr>
        <w:numPr>
          <w:ilvl w:val="0"/>
          <w:numId w:val="1001"/>
        </w:numPr>
        <w:pStyle w:val="Compact"/>
      </w:pPr>
      <w:r>
        <w:t xml:space="preserve">To identify key factors influencing career satisfaction, retention, and recruitment of Psychiatrist professionals in Berlin's unique setting.</w:t>
      </w:r>
    </w:p>
    <w:p>
      <w:pPr>
        <w:numPr>
          <w:ilvl w:val="0"/>
          <w:numId w:val="1001"/>
        </w:numPr>
        <w:pStyle w:val="Compact"/>
      </w:pPr>
      <w:r>
        <w:t xml:space="preserve">To co-develop evidence-based policy recommendations with stakeholders (health authorities, clinics, professional associations) for optimizing Psychiatrist deployment and service delivery in Berlin.</w:t>
      </w:r>
    </w:p>
    <w:bookmarkEnd w:id="23"/>
    <w:bookmarkStart w:id="24" w:name="methodology"/>
    <w:p>
      <w:pPr>
        <w:pStyle w:val="Heading2"/>
      </w:pPr>
      <w:r>
        <w:t xml:space="preserve">4. Methodology</w:t>
      </w:r>
    </w:p>
    <w:p>
      <w:pPr>
        <w:pStyle w:val="FirstParagraph"/>
      </w:pPr>
      <w:r>
        <w:t xml:space="preserve">This mixed-methods study employs a sequential explanatory design. Phase 1 involves quantitative analysis of anonymized data from the Berlin Ministry of Health (Gesundheitsministerium Berlin), statutory health insurance (GKV) claims databases, and clinic records to map workforce distribution, patient wait times, and service utilization patterns across districts. Phase 2 utilizes qualitative methods: in-depth semi-structured interviews with 30-40 key stakeholders (including Psychiatrist practitioners at various experience levels, GPs from underserved areas, clinic administrators of Berlin's public mental health facilities like the Charité Psychiatry Clinic, and representatives from the German Medical Association (Bundesärztekammer) and Berlin Psychiatric Society). Focus groups with service users accessing care in Berlin will also provide crucial patient perspectives. All data collection adheres strictly to German data privacy laws (DSGVO/GDPR) and requires ethical approval from the Charité – Universitätsmedizin Berlin's ethics committee. Analysis will employ statistical software (R, SPSS) for quantitative data and thematic analysis for qualitative transcripts.</w:t>
      </w:r>
    </w:p>
    <w:bookmarkEnd w:id="24"/>
    <w:bookmarkStart w:id="25" w:name="X8c3ab7e79b75261a5a6b1a8ef29b595b64803b1"/>
    <w:p>
      <w:pPr>
        <w:pStyle w:val="Heading2"/>
      </w:pPr>
      <w:r>
        <w:t xml:space="preserve">5. Significance and Expected Impact in Germany Berlin Context</w:t>
      </w:r>
    </w:p>
    <w:p>
      <w:pPr>
        <w:pStyle w:val="FirstParagraph"/>
      </w:pPr>
      <w:r>
        <w:t xml:space="preserve">The proposed Research Proposal holds substantial significance for Germany Berlin specifically. By providing localized, actionable evidence, it directly informs the Berlin Senate Department of Health (Senatsverwaltung für Gesundheit) in its ongoing strategic planning (e.g., the upcoming "Berlin Mental Health Strategy 2030"). Findings will enable more precise targeting of recruitment incentives, development of district-specific service models (e.g., mobile psychiatrist teams for peripheral neighborhoods), and optimization of integration pathways between primary care and specialist psychiatric services within Berlin. Crucially, this research moves beyond diagnosing the problem; it aims to generate practical tools for policymakers. The outcomes are expected to reduce patient wait times significantly, improve the retention rate of Psychiatrist professionals in Berlin's public sector, enhance service coordination across the city's fragmented mental health landscape, and ultimately contribute to a more resilient and equitable psychiatric care system within Germany Berlin. This is not merely an academic exercise but a vital step towards strengthening the foundation of mental healthcare for millions residing in Germany's capital city.</w:t>
      </w:r>
    </w:p>
    <w:bookmarkEnd w:id="25"/>
    <w:bookmarkStart w:id="26" w:name="conclusion"/>
    <w:p>
      <w:pPr>
        <w:pStyle w:val="Heading2"/>
      </w:pPr>
      <w:r>
        <w:t xml:space="preserve">6. Conclusion</w:t>
      </w:r>
    </w:p>
    <w:p>
      <w:pPr>
        <w:pStyle w:val="FirstParagraph"/>
      </w:pPr>
      <w:r>
        <w:t xml:space="preserve">The shortage of Psychiatrist services in Berlin represents a pressing public health challenge demanding immediate, evidence-based intervention within the specific context of Germany Berlin. This Research Proposal presents a rigorous and necessary investigation designed to move beyond broad national statistics and generate actionable intelligence for local decision-makers. By focusing squarely on the Psychiatrist workforce's current realities, integration challenges, and service user needs within Berlin's unique urban environment, this study promises to deliver critical insights. It positions itself as a cornerstone for developing effective strategies that will enhance access to timely psychiatric care, improve patient outcomes, and build a more sustainable mental health infrastructure for Berlin and potentially serve as a model for other major German cities facing similar pressures. The successful execution of this Research Proposal is fundamental to securing the future of mental healthcare accessibility within Germany's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Shortages in Germany Berlin</dc:title>
  <dc:creator/>
  <dc:language>en</dc:language>
  <cp:keywords/>
  <dcterms:created xsi:type="dcterms:W3CDTF">2026-07-21T10:37:08Z</dcterms:created>
  <dcterms:modified xsi:type="dcterms:W3CDTF">2026-07-21T10:37:08Z</dcterms:modified>
</cp:coreProperties>
</file>

<file path=docProps/custom.xml><?xml version="1.0" encoding="utf-8"?>
<Properties xmlns="http://schemas.openxmlformats.org/officeDocument/2006/custom-properties" xmlns:vt="http://schemas.openxmlformats.org/officeDocument/2006/docPropsVTypes"/>
</file>