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Mental</w:t>
      </w:r>
      <w:r>
        <w:t xml:space="preserve"> </w:t>
      </w:r>
      <w:r>
        <w:t xml:space="preserve">Healthcare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Urban</w:t>
      </w:r>
      <w:r>
        <w:t xml:space="preserve"> </w:t>
      </w:r>
      <w:r>
        <w:t xml:space="preserve">India</w:t>
      </w:r>
      <w:r>
        <w:t xml:space="preserve"> </w:t>
      </w:r>
      <w:r>
        <w:t xml:space="preserve">(Bangalore</w:t>
      </w:r>
      <w:r>
        <w:t xml:space="preserve"> </w:t>
      </w:r>
      <w:r>
        <w:t xml:space="preserve">Focus)</w:t>
      </w:r>
    </w:p>
    <w:bookmarkStart w:id="32" w:name="X4bd16c8545e402c87f4c51e4ba9cf2c81204521"/>
    <w:p>
      <w:pPr>
        <w:pStyle w:val="Heading1"/>
      </w:pPr>
      <w:r>
        <w:t xml:space="preserve">Research Proposal: Enhancing Mental Health Services through Strategic Psychiatrist Integration in Bangalore, India</w:t>
      </w:r>
    </w:p>
    <w:bookmarkStart w:id="20" w:name="introduction-and-background"/>
    <w:p>
      <w:pPr>
        <w:pStyle w:val="Heading2"/>
      </w:pPr>
      <w:r>
        <w:t xml:space="preserve">1. Introduction and Background</w:t>
      </w:r>
    </w:p>
    <w:p>
      <w:pPr>
        <w:pStyle w:val="FirstParagraph"/>
      </w:pPr>
      <w:r>
        <w:t xml:space="preserve">Mental health disorders affect over 5% of India's population, with urban centers like Bangalore experiencing accelerated growth due to rapid urbanization, economic pressures, and social transitions (WHO Mental Health Atlas 2023). Despite this burden, Bangalore—a city of over 13 million residents—faces a critical shortage of mental health professionals. The National Mental Health Programme reports only 0.3 psychiatrists per 100,000 people in Karnataka compared to the WHO-recommended minimum of 1 psychiatrist per 15,000 people (NIMHANS Report, 2022). This scarcity severely limits access to evidence-based psychiatric care for Bangalore's diverse population, particularly among low-income and marginalized communities. The proposed</w:t>
      </w:r>
      <w:r>
        <w:t xml:space="preserve"> </w:t>
      </w:r>
      <w:r>
        <w:rPr>
          <w:bCs/>
          <w:b/>
        </w:rPr>
        <w:t xml:space="preserve">Research Proposal</w:t>
      </w:r>
      <w:r>
        <w:t xml:space="preserve"> </w:t>
      </w:r>
      <w:r>
        <w:t xml:space="preserve">addresses this crisis by examining systemic barriers to psychiatrist deployment and developing scalable models for integrating psychiatrists into Bangalore's primary healthcare ecosystem.</w:t>
      </w:r>
    </w:p>
    <w:bookmarkEnd w:id="20"/>
    <w:bookmarkStart w:id="21" w:name="problem-statement"/>
    <w:p>
      <w:pPr>
        <w:pStyle w:val="Heading2"/>
      </w:pPr>
      <w:r>
        <w:t xml:space="preserve">2. Problem Statement</w:t>
      </w:r>
    </w:p>
    <w:p>
      <w:pPr>
        <w:pStyle w:val="FirstParagraph"/>
      </w:pPr>
      <w:r>
        <w:t xml:space="preserve">Bangalore's mental healthcare landscape is characterized by three interlocking challenges: (1) A 70% treatment gap among individuals with mental disorders due to psychiatrist shortages (NIMHANS, 2023); (2) Fragmented service delivery where psychiatrists are concentrated in private hospitals while public facilities remain understaffed; and (3) Cultural stigma preventing help-seeking behavior, exacerbated by inadequate psychiatric workforce capacity. Current interventions fail to address these structural issues. Without targeted</w:t>
      </w:r>
      <w:r>
        <w:t xml:space="preserve"> </w:t>
      </w:r>
      <w:r>
        <w:rPr>
          <w:bCs/>
          <w:b/>
        </w:rPr>
        <w:t xml:space="preserve">Psychiatrist</w:t>
      </w:r>
      <w:r>
        <w:t xml:space="preserve">-centric strategies, Bangalore's mental health infrastructure cannot meet the demands of its growing urban population or align with India's National Mental Health Policy 2014 objectives.</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workload, and service gaps of psychiatrists across Bangalore's public and private healthcare sectors.</w:t>
      </w:r>
    </w:p>
    <w:p>
      <w:pPr>
        <w:numPr>
          <w:ilvl w:val="0"/>
          <w:numId w:val="1001"/>
        </w:numPr>
        <w:pStyle w:val="Compact"/>
      </w:pPr>
      <w:r>
        <w:t xml:space="preserve">To identify socio-cultural, administrative, and infrastructural barriers hindering psychiatrist utilization in community settings.</w:t>
      </w:r>
    </w:p>
    <w:p>
      <w:pPr>
        <w:numPr>
          <w:ilvl w:val="0"/>
          <w:numId w:val="1001"/>
        </w:numPr>
        <w:pStyle w:val="Compact"/>
      </w:pPr>
      <w:r>
        <w:t xml:space="preserve">To co-develop with local stakeholders (healthcare providers, policymakers, community leaders) a scalable psychiatrist integration framework for Bangalore's primary health centers (PHCs).</w:t>
      </w:r>
    </w:p>
    <w:p>
      <w:pPr>
        <w:numPr>
          <w:ilvl w:val="0"/>
          <w:numId w:val="1001"/>
        </w:numPr>
        <w:pStyle w:val="Compact"/>
      </w:pPr>
      <w:r>
        <w:t xml:space="preserve">To evaluate the cost-effectiveness and patient outcomes of deploying psychiatrists in non-specialized urban clinics versus traditional referral models.</w:t>
      </w:r>
    </w:p>
    <w:bookmarkEnd w:id="22"/>
    <w:bookmarkStart w:id="23" w:name="X102a6bf6b74bbe7ab5f1c2c9f537ac16a6ab8fa"/>
    <w:p>
      <w:pPr>
        <w:pStyle w:val="Heading2"/>
      </w:pPr>
      <w:r>
        <w:t xml:space="preserve">4. Literature Review: Contextualizing the Bangalore Challenge</w:t>
      </w:r>
    </w:p>
    <w:p>
      <w:pPr>
        <w:pStyle w:val="FirstParagraph"/>
      </w:pPr>
      <w:r>
        <w:t xml:space="preserve">Existing studies confirm Bangalore's psychiatrist deficit is part of India's national crisis, but city-specific data is sparse. A 2021 study by Indian Journal of Psychiatry noted that only 18% of Bangalore's psychiatrists serve government facilities, concentrating care in high-income private clinics (Kumar et al., 2021). Meanwhile, cultural factors like "emotional stoicism" among South Indian populations and mistrust of Western psychiatric models further reduce service uptake (Bhatia &amp; Desai, 2023). Crucially, no research has evaluated how integrating psychiatrists directly into Bangalore's PHC network—rather than relying on referrals—impacts early intervention rates. This gap necessitates a localized</w:t>
      </w:r>
      <w:r>
        <w:t xml:space="preserve"> </w:t>
      </w:r>
      <w:r>
        <w:rPr>
          <w:bCs/>
          <w:b/>
        </w:rPr>
        <w:t xml:space="preserve">Research Proposal</w:t>
      </w:r>
      <w:r>
        <w:t xml:space="preserve"> </w:t>
      </w:r>
      <w:r>
        <w:t xml:space="preserve">to generate actionable insights for India's urban mental health strategy.</w:t>
      </w:r>
    </w:p>
    <w:bookmarkEnd w:id="23"/>
    <w:bookmarkStart w:id="28" w:name="methodology"/>
    <w:p>
      <w:pPr>
        <w:pStyle w:val="Heading2"/>
      </w:pPr>
      <w:r>
        <w:t xml:space="preserve">5. Methodology</w:t>
      </w:r>
    </w:p>
    <w:p>
      <w:pPr>
        <w:pStyle w:val="FirstParagraph"/>
      </w:pPr>
      <w:r>
        <w:t xml:space="preserve">This mixed-methods study will operate across 4 phases over 18 months, prioritizing Bangalore's unique urban context:</w:t>
      </w:r>
    </w:p>
    <w:bookmarkStart w:id="24" w:name="phase-1-quantitative-mapping-months-1-4"/>
    <w:p>
      <w:pPr>
        <w:pStyle w:val="Heading3"/>
      </w:pPr>
      <w:r>
        <w:t xml:space="preserve">Phase 1: Quantitative Mapping (Months 1-4)</w:t>
      </w:r>
    </w:p>
    <w:p>
      <w:pPr>
        <w:numPr>
          <w:ilvl w:val="0"/>
          <w:numId w:val="1002"/>
        </w:numPr>
        <w:pStyle w:val="Compact"/>
      </w:pPr>
      <w:r>
        <w:t xml:space="preserve">Surveillance of all registered psychiatrists in Karnataka (via Medical Council) with demographic, facility type, and caseload data.</w:t>
      </w:r>
    </w:p>
    <w:p>
      <w:pPr>
        <w:numPr>
          <w:ilvl w:val="0"/>
          <w:numId w:val="1002"/>
        </w:numPr>
        <w:pStyle w:val="Compact"/>
      </w:pPr>
      <w:r>
        <w:t xml:space="preserve">Analysis of government health records from Bangalore's 60+ PHCs to assess mental health service utilization patterns.</w:t>
      </w:r>
    </w:p>
    <w:bookmarkEnd w:id="24"/>
    <w:bookmarkStart w:id="25" w:name="Xbcd8ea0ec1bb2feb2a386d431c4828818c8ca31"/>
    <w:p>
      <w:pPr>
        <w:pStyle w:val="Heading3"/>
      </w:pPr>
      <w:r>
        <w:t xml:space="preserve">Phase 2: Qualitative Stakeholder Engagement (Months 5-8)</w:t>
      </w:r>
    </w:p>
    <w:p>
      <w:pPr>
        <w:numPr>
          <w:ilvl w:val="0"/>
          <w:numId w:val="1003"/>
        </w:numPr>
        <w:pStyle w:val="Compact"/>
      </w:pPr>
      <w:r>
        <w:t xml:space="preserve">Focus groups with 120 patients across Bangalore neighborhoods (including Koramangala, Basavangudi, and peripheral slums).</w:t>
      </w:r>
    </w:p>
    <w:p>
      <w:pPr>
        <w:numPr>
          <w:ilvl w:val="0"/>
          <w:numId w:val="1003"/>
        </w:numPr>
        <w:pStyle w:val="Compact"/>
      </w:pPr>
      <w:r>
        <w:t xml:space="preserve">Key informant interviews with 40 stakeholders: psychiatrists (public/private), PHC administrators, ASHAs (community health workers), and policymakers from Karnataka's Mental Health Authority.</w:t>
      </w:r>
    </w:p>
    <w:bookmarkEnd w:id="25"/>
    <w:bookmarkStart w:id="26" w:name="X18ea1ed47f0ad1914a67d67f1f1e4aea428cf68"/>
    <w:p>
      <w:pPr>
        <w:pStyle w:val="Heading3"/>
      </w:pPr>
      <w:r>
        <w:t xml:space="preserve">Phase 3: Co-Design Framework Development (Months 9-12)</w:t>
      </w:r>
    </w:p>
    <w:p>
      <w:pPr>
        <w:numPr>
          <w:ilvl w:val="0"/>
          <w:numId w:val="1004"/>
        </w:numPr>
        <w:pStyle w:val="Compact"/>
      </w:pPr>
      <w:r>
        <w:t xml:space="preserve">Workshops with stakeholders to prototype a psychiatrist integration model incorporating cultural context (e.g., training community workers in culturally sensitive mental health screening).</w:t>
      </w:r>
    </w:p>
    <w:p>
      <w:pPr>
        <w:numPr>
          <w:ilvl w:val="0"/>
          <w:numId w:val="1004"/>
        </w:numPr>
        <w:pStyle w:val="Compact"/>
      </w:pPr>
      <w:r>
        <w:t xml:space="preserve">Simulation modeling of resource allocation using Bangalore's population density and existing healthcare infrastructure data.</w:t>
      </w:r>
    </w:p>
    <w:bookmarkEnd w:id="26"/>
    <w:bookmarkStart w:id="27" w:name="X12518619de2a36c2d8ac5e82c2f082a74b96468"/>
    <w:p>
      <w:pPr>
        <w:pStyle w:val="Heading3"/>
      </w:pPr>
      <w:r>
        <w:t xml:space="preserve">Phase 4: Pilot Implementation &amp; Evaluation (Months 13-18)</w:t>
      </w:r>
    </w:p>
    <w:p>
      <w:pPr>
        <w:numPr>
          <w:ilvl w:val="0"/>
          <w:numId w:val="1005"/>
        </w:numPr>
        <w:pStyle w:val="Compact"/>
      </w:pPr>
      <w:r>
        <w:t xml:space="preserve">Implement the co-designed model in 4 PHCs across Bangalore with embedded psychiatrists for a 6-month trial.</w:t>
      </w:r>
    </w:p>
    <w:p>
      <w:pPr>
        <w:numPr>
          <w:ilvl w:val="0"/>
          <w:numId w:val="1005"/>
        </w:numPr>
        <w:pStyle w:val="Compact"/>
      </w:pPr>
      <w:r>
        <w:t xml:space="preserve">Measure outcomes: treatment initiation rates, patient retention, stigma reduction (via validated scales), and cost per patient compared to referral systems.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generate two critical deliverables for India's mental healthcare system: (1) A data-driven roadmap for optimizing psychiatrist deployment in Bangalore, directly addressing the city's unique urban challenges; and (2) A culturally adapted integration framework replicable across other Indian metro cities. The</w:t>
      </w:r>
      <w:r>
        <w:t xml:space="preserve"> </w:t>
      </w:r>
      <w:r>
        <w:rPr>
          <w:bCs/>
          <w:b/>
        </w:rPr>
        <w:t xml:space="preserve">Psychiatrist</w:t>
      </w:r>
      <w:r>
        <w:t xml:space="preserve">-centric approach is pivotal—it shifts focus from merely increasing numbers to strategically placing psychiatrists where they yield maximum community impact. We anticipate:</w:t>
      </w:r>
    </w:p>
    <w:p>
      <w:pPr>
        <w:numPr>
          <w:ilvl w:val="0"/>
          <w:numId w:val="1006"/>
        </w:numPr>
        <w:pStyle w:val="Compact"/>
      </w:pPr>
      <w:r>
        <w:t xml:space="preserve">A 30% reduction in treatment gaps within pilot PHCs by Year 2.</w:t>
      </w:r>
    </w:p>
    <w:p>
      <w:pPr>
        <w:numPr>
          <w:ilvl w:val="0"/>
          <w:numId w:val="1006"/>
        </w:numPr>
        <w:pStyle w:val="Compact"/>
      </w:pPr>
      <w:r>
        <w:t xml:space="preserve">Development of a "Bangalore Mental Health Integration Protocol" for Karnataka State Health Department adoption.</w:t>
      </w:r>
    </w:p>
    <w:p>
      <w:pPr>
        <w:numPr>
          <w:ilvl w:val="0"/>
          <w:numId w:val="1006"/>
        </w:numPr>
        <w:pStyle w:val="Compact"/>
      </w:pPr>
      <w:r>
        <w:t xml:space="preserve">Policy recommendations to incentivize psychiatrists to serve public facilities (e.g., loan forgiveness, rural-urban postings).</w:t>
      </w:r>
    </w:p>
    <w:p>
      <w:pPr>
        <w:pStyle w:val="FirstParagraph"/>
      </w:pPr>
      <w:r>
        <w:t xml:space="preserve">The significance extends beyond Bangalore. As India's IT hub, the city represents a microcosm of urban mental health challenges across 50+ Indian metropolises. A successful model here could catalyze national policy shifts under the National Health Mission (NHM) and reduce the current 30,000+ person psychiatrist deficit in Karnataka alone.</w:t>
      </w:r>
    </w:p>
    <w:bookmarkEnd w:id="29"/>
    <w:bookmarkStart w:id="30"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Allocation (₹)</w:t>
      </w:r>
    </w:p>
    <w:p>
      <w:pPr>
        <w:pStyle w:val="BodyText"/>
      </w:pPr>
      <w:r>
        <w:t xml:space="preserve">Data Mapping &amp; Analysis</w:t>
      </w:r>
    </w:p>
    <w:p>
      <w:pPr>
        <w:pStyle w:val="BodyText"/>
      </w:pPr>
      <w:r>
        <w:t xml:space="preserve">4 months</w:t>
      </w:r>
    </w:p>
    <w:p>
      <w:pPr>
        <w:pStyle w:val="BodyText"/>
      </w:pPr>
      <w:r>
        <w:t xml:space="preserve">Census of psychiatrists, health records review, GIS mapping of service deserts</w:t>
      </w:r>
    </w:p>
    <w:p>
      <w:pPr>
        <w:pStyle w:val="BodyText"/>
      </w:pPr>
      <w:r>
        <w:t xml:space="preserve">₹1.8 lakhs</w:t>
      </w:r>
    </w:p>
    <w:p>
      <w:pPr>
        <w:pStyle w:val="BodyText"/>
      </w:pPr>
      <w:r>
        <w:t xml:space="preserve">Stakeholder Engagement</w:t>
      </w:r>
    </w:p>
    <w:p>
      <w:pPr>
        <w:pStyle w:val="BodyText"/>
      </w:pPr>
      <w:r>
        <w:t xml:space="preserve">4 months</w:t>
      </w:r>
      <w:r>
        <w:t xml:space="preserve"> </w:t>
      </w:r>
      <w:r>
        <w:t xml:space="preserve">&gt;</w:t>
      </w:r>
    </w:p>
    <w:p>
      <w:pPr>
        <w:pStyle w:val="BodyText"/>
      </w:pPr>
      <w:r>
        <w:t xml:space="preserve">(5-8 months)</w:t>
      </w:r>
    </w:p>
    <w:p>
      <w:pPr>
        <w:pStyle w:val="BodyText"/>
      </w:pPr>
      <w:r>
        <w:br/>
      </w:r>
    </w:p>
    <w:p>
      <w:pPr>
        <w:pStyle w:val="BodyText"/>
      </w:pPr>
      <w:r>
        <w:t xml:space="preserve">Semi-structured interviews, focus groups, cultural sensitivity training for researchers</w:t>
      </w:r>
    </w:p>
    <w:p>
      <w:pPr>
        <w:pStyle w:val="BodyText"/>
      </w:pPr>
      <w:r>
        <w:br/>
      </w:r>
      <w:r>
        <w:br/>
      </w:r>
    </w:p>
    <w:p>
      <w:pPr>
        <w:pStyle w:val="BodyText"/>
      </w:pPr>
      <w:r>
        <w:t xml:space="preserve">Framework Co-Design</w:t>
      </w:r>
    </w:p>
    <w:p>
      <w:pPr>
        <w:pStyle w:val="BodyText"/>
      </w:pPr>
      <w:r>
        <w:t xml:space="preserve">4 months</w:t>
      </w:r>
    </w:p>
    <w:p>
      <w:pPr>
        <w:pStyle w:val="BodyText"/>
      </w:pPr>
      <w:r>
        <w:t xml:space="preserve">Workshops with policymakers, prototype development, simulation modeling</w:t>
      </w:r>
    </w:p>
    <w:p>
      <w:pPr>
        <w:pStyle w:val="BodyText"/>
      </w:pPr>
      <w:r>
        <w:t xml:space="preserve">₹2.5 lakhs</w:t>
      </w:r>
    </w:p>
    <w:p>
      <w:pPr>
        <w:pStyle w:val="BodyText"/>
      </w:pPr>
      <w:r>
        <w:t xml:space="preserve">Pilot Implementation &amp; Evaluation</w:t>
      </w:r>
    </w:p>
    <w:p>
      <w:pPr>
        <w:pStyle w:val="BodyText"/>
      </w:pPr>
      <w:r>
        <w:t xml:space="preserve">6 months</w:t>
      </w:r>
      <w:r>
        <w:br/>
      </w:r>
    </w:p>
    <w:p>
      <w:pPr>
        <w:pStyle w:val="BodyText"/>
      </w:pPr>
      <w:r>
        <w:t xml:space="preserve">(13-18 months)</w:t>
      </w:r>
    </w:p>
    <w:bookmarkEnd w:id="30"/>
    <w:bookmarkStart w:id="31" w:name="X9e509edac3f16f9ecd65a53cac0733f714f8917"/>
    <w:p>
      <w:pPr>
        <w:pStyle w:val="Heading2"/>
      </w:pPr>
      <w:r>
        <w:t xml:space="preserve">8. Conclusion: A Call for Psychiatrist-Led Transformation in Bangalore</w:t>
      </w:r>
    </w:p>
    <w:p>
      <w:pPr>
        <w:pStyle w:val="FirstParagraph"/>
      </w:pPr>
      <w:r>
        <w:t xml:space="preserve">Bangalore's mental health crisis demands more than incremental policy tweaks—it requires a paradigm shift centered on strategic psychiatrist deployment. This</w:t>
      </w:r>
      <w:r>
        <w:t xml:space="preserve"> </w:t>
      </w:r>
      <w:r>
        <w:rPr>
          <w:bCs/>
          <w:b/>
        </w:rPr>
        <w:t xml:space="preserve">Research Proposal</w:t>
      </w:r>
      <w:r>
        <w:t xml:space="preserve"> </w:t>
      </w:r>
      <w:r>
        <w:t xml:space="preserve">directly addresses the acute shortage of qualified</w:t>
      </w:r>
      <w:r>
        <w:t xml:space="preserve"> </w:t>
      </w:r>
      <w:r>
        <w:rPr>
          <w:bCs/>
          <w:b/>
        </w:rPr>
        <w:t xml:space="preserve">Psychiatrist</w:t>
      </w:r>
      <w:r>
        <w:t xml:space="preserve"> </w:t>
      </w:r>
      <w:r>
        <w:t xml:space="preserve">personnel in urban India, with Bangalore as its critical proving ground. By grounding our methodology in Bangalore's social fabric and healthcare realities, we will produce not just academic knowledge but a practical roadmap for transforming mental healthcare access across India. The success of this initiative will demonstrate how targeted investment in psychiatrist integration can reduce treatment gaps, combat stigma through community embedding, and build a sustainable model for India's rapidly urbanizing future. We urge the Karnataka State Mental Health Authority and central ministries to partner in this urgent endeavor—because investing in psychiatrists is not merely an expenditure; it is the foundation of a mentally healthy Bangalore, and by extension, a healthier India.</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Mental Healthcare through Psychiatrist Integration in Urban India (Bangalore Focus)</dc:title>
  <dc:creator/>
  <dc:language>en</dc:language>
  <cp:keywords/>
  <dcterms:created xsi:type="dcterms:W3CDTF">2026-07-23T11:32:56Z</dcterms:created>
  <dcterms:modified xsi:type="dcterms:W3CDTF">2026-07-23T11:32:56Z</dcterms:modified>
</cp:coreProperties>
</file>

<file path=docProps/custom.xml><?xml version="1.0" encoding="utf-8"?>
<Properties xmlns="http://schemas.openxmlformats.org/officeDocument/2006/custom-properties" xmlns:vt="http://schemas.openxmlformats.org/officeDocument/2006/docPropsVTypes"/>
</file>