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Accessibility</w:t>
      </w:r>
      <w:r>
        <w:t xml:space="preserve"> </w:t>
      </w:r>
      <w:r>
        <w:t xml:space="preserve">in</w:t>
      </w:r>
      <w:r>
        <w:t xml:space="preserve"> </w:t>
      </w:r>
      <w:r>
        <w:t xml:space="preserve">Tel</w:t>
      </w:r>
      <w:r>
        <w:t xml:space="preserve"> </w:t>
      </w:r>
      <w:r>
        <w:t xml:space="preserve">Aviv,</w:t>
      </w:r>
      <w:r>
        <w:t xml:space="preserve"> </w:t>
      </w:r>
      <w:r>
        <w:t xml:space="preserve">Israel</w:t>
      </w:r>
    </w:p>
    <w:bookmarkStart w:id="29" w:name="Xa63584f9e815605d98b504d6d3e151b6705a476"/>
    <w:p>
      <w:pPr>
        <w:pStyle w:val="Heading1"/>
      </w:pPr>
      <w:r>
        <w:t xml:space="preserve">Research Proposal: Enhancing Psychiatric Care Accessibility and Cultural Competence Among Psychiatrists in Tel Aviv, Israel</w:t>
      </w:r>
    </w:p>
    <w:bookmarkStart w:id="20" w:name="abstract"/>
    <w:p>
      <w:pPr>
        <w:pStyle w:val="Heading2"/>
      </w:pPr>
      <w:r>
        <w:t xml:space="preserve">Abstract</w:t>
      </w:r>
    </w:p>
    <w:p>
      <w:pPr>
        <w:pStyle w:val="FirstParagraph"/>
      </w:pPr>
      <w:r>
        <w:t xml:space="preserve">This Research Proposal outlines a critical investigation into the current state of psychiatric services within Tel Aviv, Israel. Focused specifically on the role of the Psychiatrist in addressing mental health disparities among Tel Aviv's diverse urban population, this study aims to identify systemic barriers and develop culturally responsive intervention strategies. With Tel Aviv serving as Israel's most populous and cosmopolitan city, characterized by significant immigrant communities, socioeconomic diversity, and high-stress urban living conditions, understanding the unique challenges faced by Psychiatrists is paramount. This research directly addresses a gap in localized mental health data within Israel's healthcare framework and proposes actionable solutions to improve service delivery for Tel Aviv residents.</w:t>
      </w:r>
    </w:p>
    <w:bookmarkEnd w:id="20"/>
    <w:bookmarkStart w:id="21" w:name="X180e43e8c865ab87c3295db2bc587a7df7c88fc"/>
    <w:p>
      <w:pPr>
        <w:pStyle w:val="Heading2"/>
      </w:pPr>
      <w:r>
        <w:t xml:space="preserve">1. Introduction: The Urgent Need for Contextualized Psychiatric Research in Tel Aviv</w:t>
      </w:r>
    </w:p>
    <w:p>
      <w:pPr>
        <w:pStyle w:val="FirstParagraph"/>
      </w:pPr>
      <w:r>
        <w:t xml:space="preserve">Tel Aviv, as Israel's economic and cultural epicenter, hosts over 450,000 residents within its city limits and a significantly larger metropolitan population. This dynamic urban environment presents a complex landscape for mental health services. While Israel has made strides in mental healthcare policy, Tel Aviv-specific data on psychiatric service utilization, provider capacity, and patient outcomes remains limited. The unique demographic makeup—featuring large populations of immigrants from the former Soviet Union (FSU), Ethiopia, Western countries, and diverse religious communities—creates specific cultural and linguistic needs that may not be fully met by existing psychiatric practices. This Research Proposal specifically targets the critical role of the Psychiatrist within this context. It investigates how cultural competence, language access, stigma reduction efforts, and integration with primary care impact treatment adherence and outcomes for Tel Aviv residents. The findings will directly inform policy development within Israel's Ministry of Health and local municipal health authorities to enhance mental healthcare accessibility in Tel Aviv.</w:t>
      </w:r>
    </w:p>
    <w:bookmarkEnd w:id="21"/>
    <w:bookmarkStart w:id="22" w:name="Xf3ff7cb6643334ac71c4fff9ea853e691a32c18"/>
    <w:p>
      <w:pPr>
        <w:pStyle w:val="Heading2"/>
      </w:pPr>
      <w:r>
        <w:t xml:space="preserve">2. Literature Review: Gaps in Israel-Tel Aviv Psychiatric Context</w:t>
      </w:r>
    </w:p>
    <w:p>
      <w:pPr>
        <w:pStyle w:val="FirstParagraph"/>
      </w:pPr>
      <w:r>
        <w:t xml:space="preserve">Existing research on psychiatry in Israel often focuses on national statistics or specific clinical disorders without sufficient granularity for Tel Aviv's urban complexities. Studies like those from the Israeli Ministry of Health (2021) highlight general mental health prevalence but lack Tel Aviv-specific service mapping. Research by Cohen et al. (2023) noted significant language barriers affecting immigrant access to psychiatric care across Israel, yet did not isolate Tel Aviv's unique challenges within its multi-ethnic fabric. Furthermore, literature on the Psychiatrist's role in integrating culturally sensitive practices into mainstream Israeli mental health services is sparse for Tel Aviv specifically. The rapid growth of Tel Aviv’s tech sector and associated stressors (e.g., long working hours, high cost of living) also present a unique set of psychiatric challenges not adequately addressed in current frameworks. This gap necessitates a dedicated Research Proposal focused on the Psychiatrist as the central professional within the Tel Aviv healthcare ecosystem.</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psychiatric service utilization rates among diverse ethnic and socioeconomic groups in Tel Aviv, Israel.</w:t>
      </w:r>
    </w:p>
    <w:p>
      <w:pPr>
        <w:numPr>
          <w:ilvl w:val="0"/>
          <w:numId w:val="1001"/>
        </w:numPr>
        <w:pStyle w:val="Compact"/>
      </w:pPr>
      <w:r>
        <w:t xml:space="preserve">To identify specific systemic, cultural, and linguistic barriers encountered by patients when accessing psychiatric care within Tel Aviv.</w:t>
      </w:r>
    </w:p>
    <w:p>
      <w:pPr>
        <w:numPr>
          <w:ilvl w:val="0"/>
          <w:numId w:val="1001"/>
        </w:numPr>
        <w:pStyle w:val="Compact"/>
      </w:pPr>
      <w:r>
        <w:t xml:space="preserve">To evaluate the self-perceived cultural competence and training needs of Psychiatrists practicing in Tel Aviv.</w:t>
      </w:r>
    </w:p>
    <w:p>
      <w:pPr>
        <w:numPr>
          <w:ilvl w:val="0"/>
          <w:numId w:val="1001"/>
        </w:numPr>
        <w:pStyle w:val="Compact"/>
      </w:pPr>
      <w:r>
        <w:t xml:space="preserve">To develop and propose a pilot intervention framework for enhancing culturally tailored psychiatric services within Tel Aviv's public healthcare network (e.g., integrating interpreters, community outreach).</w:t>
      </w:r>
    </w:p>
    <w:bookmarkEnd w:id="23"/>
    <w:bookmarkStart w:id="24" w:name="X03117bf7415927e1268637e937ea1bb4efb6a7c"/>
    <w:p>
      <w:pPr>
        <w:pStyle w:val="Heading2"/>
      </w:pPr>
      <w:r>
        <w:t xml:space="preserve">4. Methodology: A Mixed-Methods Approach for Israel-Tel Aviv Context</w:t>
      </w:r>
    </w:p>
    <w:p>
      <w:pPr>
        <w:pStyle w:val="FirstParagraph"/>
      </w:pPr>
      <w:r>
        <w:t xml:space="preserve">This Research Proposal employs a sequential mixed-methods design over 18 months:</w:t>
      </w:r>
    </w:p>
    <w:p>
      <w:pPr>
        <w:numPr>
          <w:ilvl w:val="0"/>
          <w:numId w:val="1002"/>
        </w:numPr>
        <w:pStyle w:val="Compact"/>
      </w:pPr>
      <w:r>
        <w:rPr>
          <w:bCs/>
          <w:b/>
        </w:rPr>
        <w:t xml:space="preserve">Phase 1 (6 months): Quantitative Data Collection</w:t>
      </w:r>
    </w:p>
    <w:p>
      <w:pPr>
        <w:numPr>
          <w:ilvl w:val="0"/>
          <w:numId w:val="1000"/>
        </w:numPr>
        <w:pStyle w:val="Compact"/>
      </w:pPr>
      <w:r>
        <w:t xml:space="preserve">- Analyze anonymized electronic health records from Tel Aviv municipal clinics and major hospitals (e.g., Rabin Medical Center, Ichilov Hospital) to map psychiatric service utilization patterns across ethnic groups, age demographics, and socioeconomic status indicators within Tel Aviv. Collaborate with the Israel Ministry of Health data division under strict ethical protocols.</w:t>
      </w:r>
    </w:p>
    <w:p>
      <w:pPr>
        <w:numPr>
          <w:ilvl w:val="0"/>
          <w:numId w:val="1002"/>
        </w:numPr>
        <w:pStyle w:val="Compact"/>
      </w:pPr>
      <w:r>
        <w:rPr>
          <w:bCs/>
          <w:b/>
        </w:rPr>
        <w:t xml:space="preserve">Phase 2 (6 months): Qualitative Exploration</w:t>
      </w:r>
      <w:r>
        <w:t xml:space="preserve"> </w:t>
      </w:r>
      <w:r>
        <w:t xml:space="preserve">- Conduct in-depth interviews (n=30) with Psychiatrists working in Tel Aviv public and private settings to understand their experiences, challenges, and perceived needs regarding cultural competence. Administer structured surveys (n=150) to patients from diverse backgrounds accessing psychiatric care within Tel Aviv.</w:t>
      </w:r>
    </w:p>
    <w:p>
      <w:pPr>
        <w:numPr>
          <w:ilvl w:val="0"/>
          <w:numId w:val="1002"/>
        </w:numPr>
        <w:pStyle w:val="Compact"/>
      </w:pPr>
      <w:r>
        <w:rPr>
          <w:bCs/>
          <w:b/>
        </w:rPr>
        <w:t xml:space="preserve">Phase 3 (6 months): Intervention Design &amp; Validation</w:t>
      </w:r>
      <w:r>
        <w:t xml:space="preserve"> </w:t>
      </w:r>
      <w:r>
        <w:t xml:space="preserve">- Work with a local advisory group comprising Tel Aviv psychiatrists, community leaders, and Ministry of Health representatives to co-design a pilot intervention model based on findings. Present preliminary results and gather stakeholder feedback for refinement before proposal implementation.</w:t>
      </w:r>
    </w:p>
    <w:bookmarkEnd w:id="24"/>
    <w:bookmarkStart w:id="25" w:name="significance-for-israel-and-tel-aviv"/>
    <w:p>
      <w:pPr>
        <w:pStyle w:val="Heading2"/>
      </w:pPr>
      <w:r>
        <w:t xml:space="preserve">5. Significance for Israel and Tel Aviv</w:t>
      </w:r>
    </w:p>
    <w:p>
      <w:pPr>
        <w:pStyle w:val="FirstParagraph"/>
      </w:pPr>
      <w:r>
        <w:t xml:space="preserve">This Research Proposal holds significant relevance for the future of mental healthcare in Israel, specifically within Tel Aviv. By centering the Psychiatrist's perspective and patient experiences within Tel Aviv’s unique urban setting, the study provides actionable data to:</w:t>
      </w:r>
    </w:p>
    <w:p>
      <w:pPr>
        <w:numPr>
          <w:ilvl w:val="0"/>
          <w:numId w:val="1003"/>
        </w:numPr>
        <w:pStyle w:val="Compact"/>
      </w:pPr>
      <w:r>
        <w:t xml:space="preserve">Guide Israeli Ministry of Health funding allocation towards addressing identified gaps (e.g., language support services).</w:t>
      </w:r>
    </w:p>
    <w:p>
      <w:pPr>
        <w:numPr>
          <w:ilvl w:val="0"/>
          <w:numId w:val="1003"/>
        </w:numPr>
        <w:pStyle w:val="Compact"/>
      </w:pPr>
      <w:r>
        <w:t xml:space="preserve">Inform medical training programs at Tel Aviv University School of Medicine on integrating cultural psychiatry into curricula for future Psychiatrists.</w:t>
      </w:r>
    </w:p>
    <w:p>
      <w:pPr>
        <w:numPr>
          <w:ilvl w:val="0"/>
          <w:numId w:val="1003"/>
        </w:numPr>
        <w:pStyle w:val="Compact"/>
      </w:pPr>
      <w:r>
        <w:t xml:space="preserve">Support Tel Aviv Municipality in developing targeted mental health promotion campaigns that resonate with diverse local communities.</w:t>
      </w:r>
    </w:p>
    <w:p>
      <w:pPr>
        <w:numPr>
          <w:ilvl w:val="0"/>
          <w:numId w:val="1003"/>
        </w:numPr>
        <w:pStyle w:val="Compact"/>
      </w:pPr>
      <w:r>
        <w:t xml:space="preserve">Contribute to a growing body of evidence demonstrating the necessity for context-specific mental health research within Israel's urban centers, moving beyond generalized national studies.</w:t>
      </w:r>
    </w:p>
    <w:bookmarkEnd w:id="25"/>
    <w:bookmarkStart w:id="26" w:name="ethical-considerations"/>
    <w:p>
      <w:pPr>
        <w:pStyle w:val="Heading2"/>
      </w:pPr>
      <w:r>
        <w:t xml:space="preserve">6. Ethical Considerations</w:t>
      </w:r>
    </w:p>
    <w:p>
      <w:pPr>
        <w:pStyle w:val="FirstParagraph"/>
      </w:pPr>
      <w:r>
        <w:t xml:space="preserve">The Research Proposal adheres strictly to Israeli ethical guidelines (as per the Helsinki Declaration and National Ethics Committee requirements). All participant data will be anonymized. Informed consent will be obtained in Hebrew, Russian, Amharic, Arabic, and English as needed. The research team includes a senior Israeli psychiatrist with extensive experience working within Tel Aviv's healthcare system and an ethicist from Tel Aviv University’s Faculty of Medicine to ensure cultural sensitivity throughout the project lifecycle.</w:t>
      </w:r>
    </w:p>
    <w:bookmarkEnd w:id="26"/>
    <w:bookmarkStart w:id="27" w:name="expected-outcomes-and-impact"/>
    <w:p>
      <w:pPr>
        <w:pStyle w:val="Heading2"/>
      </w:pPr>
      <w:r>
        <w:t xml:space="preserve">7. Expected Outcomes and Impact</w:t>
      </w:r>
    </w:p>
    <w:p>
      <w:pPr>
        <w:pStyle w:val="FirstParagraph"/>
      </w:pPr>
      <w:r>
        <w:t xml:space="preserve">The primary outcome of this Research Proposal is a detailed report with evidence-based recommendations for enhancing psychiatric care accessibility and quality in Tel Aviv, Israel. This will directly empower Psychiatrists working on the ground by providing them with validated strategies to better serve their diverse patient populations. The proposed pilot intervention model aims to be scalable across other major Israeli cities like Haifa and Jerusalem, but its foundation is deeply rooted in the specific realities of Tel Aviv. Ultimately, this research seeks to reduce mental health disparities and improve overall well-being for Tel Aviv residents by strengthening the capacity of the Psychiatrist within Israel's evolving healthcare landscape.</w:t>
      </w:r>
    </w:p>
    <w:bookmarkEnd w:id="27"/>
    <w:bookmarkStart w:id="28" w:name="conclusion"/>
    <w:p>
      <w:pPr>
        <w:pStyle w:val="Heading2"/>
      </w:pPr>
      <w:r>
        <w:t xml:space="preserve">8. Conclusion</w:t>
      </w:r>
    </w:p>
    <w:p>
      <w:pPr>
        <w:pStyle w:val="FirstParagraph"/>
      </w:pPr>
      <w:r>
        <w:t xml:space="preserve">The mental health needs of Tel Aviv’s vibrant and diverse population demand targeted research. This Research Proposal directly addresses the critical role of the Psychiatrist in delivering effective, accessible, and culturally responsive care within Israel's most dynamic city. By focusing on Tel Aviv-specific data and community needs, this study moves beyond generic national approaches to provide actionable solutions for improving psychiatric service delivery where it is most urgently needed in Israel today. The successful implementation of this Research Proposal promises tangible improvements for both patients seeking help and the Psychiatrists dedicated to providing it across Tel Aviv.</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Accessibility in Tel Aviv, Israel</dc:title>
  <dc:creator/>
  <dc:language>en</dc:language>
  <cp:keywords/>
  <dcterms:created xsi:type="dcterms:W3CDTF">2026-07-21T06:00:35Z</dcterms:created>
  <dcterms:modified xsi:type="dcterms:W3CDTF">2026-07-21T06:00:35Z</dcterms:modified>
</cp:coreProperties>
</file>

<file path=docProps/custom.xml><?xml version="1.0" encoding="utf-8"?>
<Properties xmlns="http://schemas.openxmlformats.org/officeDocument/2006/custom-properties" xmlns:vt="http://schemas.openxmlformats.org/officeDocument/2006/docPropsVTypes"/>
</file>