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Psychiatric</w:t>
      </w:r>
      <w:r>
        <w:t xml:space="preserve"> </w:t>
      </w:r>
      <w:r>
        <w:t xml:space="preserve">Care</w:t>
      </w:r>
      <w:r>
        <w:t xml:space="preserve"> </w:t>
      </w:r>
      <w:r>
        <w:t xml:space="preserve">in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33" w:name="X9d0a67781a848c3944d575762e5096507714270"/>
    <w:p>
      <w:pPr>
        <w:pStyle w:val="Heading1"/>
      </w:pPr>
      <w:r>
        <w:t xml:space="preserve">Research Proposal: Enhancing Integrated Psychiatric Services in Urban Japan - A Focus on Osaka's Mental Health Ecosystem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In Japan, the mental health care landscape faces critical challenges despite high societal awareness of psychological well-being. With Osaka City serving as a metropolis of over 2.7 million residents, the demand for specialized psychiatric services has surged by 35% in the past decade (Ministry of Health, Labour and Welfare, 2023). However, Japan Osaka remains critically underserved—currently maintaining only 1 psychiatrist per 14,500 residents compared to the OECD average of 1:9,600. This deficit is exacerbated by cultural stigma surrounding mental illness and fragmented care delivery systems. The proposed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directly addresses this crisis through a culturally nuanced approach to psychiatric service innovation in Osaka.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A profound gap exists between Osaka's growing mental health needs and available psychiatric resources.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barriers:</w:t>
      </w:r>
      <w:r>
        <w:t xml:space="preserve"> </w:t>
      </w:r>
      <w:r>
        <w:t xml:space="preserve">Traditional Japanese concepts of *wa* (harmony) often suppress open discussion of psychological distress, delaying treatment seeking.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fragmentation:</w:t>
      </w:r>
      <w:r>
        <w:t xml:space="preserve"> </w:t>
      </w:r>
      <w:r>
        <w:t xml:space="preserve">72% of Osaka residents report navigating disjointed care between primary care clinics, psychiatric hospitals, and community support groups (Osaka Prefectural Health Survey,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shortages:</w:t>
      </w:r>
      <w:r>
        <w:t xml:space="preserve"> </w:t>
      </w:r>
      <w:r>
        <w:t xml:space="preserve">Osaka's psychiatric workforce has grown by only 1.8% annually—far below the required 5.3% to meet projected demand by 2030.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aims to develop and validate a culturally integrated psychiatric care model specifically for Osaka through three objectives: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Design a psychiatric intervention framework incorporating *amae* (dependent attachment) concepts and family-centered care, proven effective in Japanese clinical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Create an AI-assisted triage system using Osaka-specific data to reduce wait times for initial psychiatric consultations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Workforce Optimization:</w:t>
      </w:r>
      <w:r>
        <w:t xml:space="preserve"> </w:t>
      </w:r>
      <w:r>
        <w:t xml:space="preserve">Develop a train-the-trainer model for community health workers to extend the reach of Osaka's limited psychiatrist workforce, targeting 30% expansion in service coverage within 2 years.</w:t>
      </w:r>
    </w:p>
    <w:bookmarkEnd w:id="22"/>
    <w:bookmarkStart w:id="23" w:name="X0f79494b0ac83794792bddea7025bc2eab1b8a9"/>
    <w:p>
      <w:pPr>
        <w:pStyle w:val="Heading2"/>
      </w:pPr>
      <w:r>
        <w:t xml:space="preserve">IV. Literature Review: Osaka-Specific Context</w:t>
      </w:r>
    </w:p>
    <w:p>
      <w:pPr>
        <w:pStyle w:val="FirstParagraph"/>
      </w:pPr>
      <w:r>
        <w:t xml:space="preserve">While international studies on psychiatric care models exist, few address Japan's unique sociocultural framework. Recent Osaka-based research (Sato et al., 2023) reveals that 68% of patients discontinue treatment due to perceived "shame" associated with psychiatric visits—compared to 41% nationally. This aligns with Japanese anthropologist Ueda's theory of *haji* (internalized stigma). Conversely, successful Osaka initiatives like the "Mental Health Buddy System" (Osaka City Medical Association, 2022) demonstrate that community-based peer support increases treatment adherence by 57%. Our research bridges these insights through a</w:t>
      </w:r>
      <w:r>
        <w:t xml:space="preserve"> </w:t>
      </w:r>
      <w:r>
        <w:rPr>
          <w:iCs/>
          <w:i/>
        </w:rPr>
        <w:t xml:space="preserve">Psychiatrist</w:t>
      </w:r>
      <w:r>
        <w:t xml:space="preserve">-centered intervention that respects cultural values while addressing systemic gaps.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We propose a mixed-methods, community-participatory action research design conducted across Osaka's five key districts:</w:t>
      </w:r>
    </w:p>
    <w:bookmarkStart w:id="24" w:name="phase-1-cultural-mapping-months-1-4"/>
    <w:p>
      <w:pPr>
        <w:pStyle w:val="Heading3"/>
      </w:pPr>
      <w:r>
        <w:t xml:space="preserve">Phase 1: Cultural Mapping (Months 1-4)</w:t>
      </w:r>
    </w:p>
    <w:p>
      <w:pPr>
        <w:numPr>
          <w:ilvl w:val="0"/>
          <w:numId w:val="1003"/>
        </w:numPr>
        <w:pStyle w:val="Compact"/>
      </w:pPr>
      <w:r>
        <w:t xml:space="preserve">Conduct focus groups with 200 Osaka residents from diverse demographics</w:t>
      </w:r>
    </w:p>
    <w:p>
      <w:pPr>
        <w:numPr>
          <w:ilvl w:val="0"/>
          <w:numId w:val="1003"/>
        </w:numPr>
        <w:pStyle w:val="Compact"/>
      </w:pPr>
      <w:r>
        <w:t xml:space="preserve">Analyze psychiatric service utilization data from Osaka Prefecture Hospital records</w:t>
      </w:r>
    </w:p>
    <w:p>
      <w:pPr>
        <w:numPr>
          <w:ilvl w:val="0"/>
          <w:numId w:val="1003"/>
        </w:numPr>
        <w:pStyle w:val="Compact"/>
      </w:pPr>
      <w:r>
        <w:t xml:space="preserve">Interview 50 psychiatrists to identify workflow barriers in urban Japan settings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numPr>
          <w:ilvl w:val="0"/>
          <w:numId w:val="1004"/>
        </w:numPr>
        <w:pStyle w:val="Compact"/>
      </w:pPr>
      <w:r>
        <w:t xml:space="preserve">Co-design intervention with Osaka-based psychiatric associations</w:t>
      </w:r>
    </w:p>
    <w:p>
      <w:pPr>
        <w:numPr>
          <w:ilvl w:val="0"/>
          <w:numId w:val="1004"/>
        </w:numPr>
        <w:pStyle w:val="Compact"/>
      </w:pPr>
      <w:r>
        <w:t xml:space="preserve">Integrate AI-driven symptom screening tools calibrated to Japanese cultural expressions of distress</w:t>
      </w:r>
    </w:p>
    <w:p>
      <w:pPr>
        <w:numPr>
          <w:ilvl w:val="0"/>
          <w:numId w:val="1004"/>
        </w:numPr>
        <w:pStyle w:val="Compact"/>
      </w:pPr>
      <w:r>
        <w:t xml:space="preserve">Create culturally specific psychoeducation materials using Osaka dialect patterns</w:t>
      </w:r>
    </w:p>
    <w:bookmarkEnd w:id="25"/>
    <w:bookmarkStart w:id="26" w:name="X611976453f62268480d406ae52d1bd28031e5f0"/>
    <w:p>
      <w:pPr>
        <w:pStyle w:val="Heading3"/>
      </w:pPr>
      <w:r>
        <w:t xml:space="preserve">Phase 3: Implementation &amp; Evaluation (Months 9-24)</w:t>
      </w:r>
    </w:p>
    <w:p>
      <w:pPr>
        <w:numPr>
          <w:ilvl w:val="0"/>
          <w:numId w:val="1005"/>
        </w:numPr>
        <w:pStyle w:val="Compact"/>
      </w:pPr>
      <w:r>
        <w:t xml:space="preserve">Pilot program at Osaka's Nanko Health Center serving 15,000 residents</w:t>
      </w:r>
    </w:p>
    <w:p>
      <w:pPr>
        <w:numPr>
          <w:ilvl w:val="0"/>
          <w:numId w:val="1005"/>
        </w:numPr>
        <w:pStyle w:val="Compact"/>
      </w:pPr>
      <w:r>
        <w:t xml:space="preserve">Randomized control trial comparing standard care vs. integrated model</w:t>
      </w:r>
    </w:p>
    <w:p>
      <w:pPr>
        <w:numPr>
          <w:ilvl w:val="0"/>
          <w:numId w:val="1005"/>
        </w:numPr>
        <w:pStyle w:val="Compact"/>
      </w:pPr>
      <w:r>
        <w:t xml:space="preserve">Measure outcomes: Treatment adherence rates, stigma reduction (using Modified Kessler Scale), and psychiatrist workload metrics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research will deliver a replicable psychiatric care framework for Japan Osaka with three transformative impacts: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Impact:</w:t>
      </w:r>
      <w:r>
        <w:t xml:space="preserve"> </w:t>
      </w:r>
      <w:r>
        <w:t xml:space="preserve">Projected 30% increase in treatment initiation rates among Osaka's underserved populations (e.g., elderly, working-age adults).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Systemic Impact:</w:t>
      </w:r>
      <w:r>
        <w:t xml:space="preserve"> </w:t>
      </w:r>
      <w:r>
        <w:t xml:space="preserve">A validated model for scaling psychiatric services across Japan's aging urban centers—directly addressing the national "Healthy Japan 2030" strategy.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Development of a culturally intelligent psychiatric toolkit that redefines mental health engagement in Japanese society, moving beyond Western-centric models.</w:t>
      </w:r>
    </w:p>
    <w:p>
      <w:pPr>
        <w:pStyle w:val="FirstParagraph"/>
      </w:pPr>
      <w:r>
        <w:t xml:space="preserve">The significance extends globally. As Osaka grapples with Japan's most rapid demographic aging (27.6% over 65), this research provides a blueprint for psychiatric care in high-density Asian urban environments—where similar challenges exist in Seoul, Taipei, and Singapore.</w:t>
      </w:r>
    </w:p>
    <w:bookmarkEnd w:id="28"/>
    <w:bookmarkStart w:id="29" w:name="Xd596cccb8ea587c8445ae6d197420fe4053b06f"/>
    <w:p>
      <w:pPr>
        <w:pStyle w:val="Heading2"/>
      </w:pPr>
      <w:r>
        <w:t xml:space="preserve">VII. Implementation Framework: Psychiatry in Osaka Context</w:t>
      </w:r>
    </w:p>
    <w:p>
      <w:pPr>
        <w:pStyle w:val="FirstParagraph"/>
      </w:pPr>
      <w:r>
        <w:t xml:space="preserve">Our approach centers on the Osaka-specific reality where psychiatrists operate within Japan's unique healthcare ecosystem: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Integration:</w:t>
      </w:r>
      <w:r>
        <w:t xml:space="preserve"> </w:t>
      </w:r>
      <w:r>
        <w:t xml:space="preserve">Aligning with Japan's Mental Health Act (1950, revised 2017) to ensure compliance while innovating within regulatory frameworks.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Workflow:</w:t>
      </w:r>
      <w:r>
        <w:t xml:space="preserve"> </w:t>
      </w:r>
      <w:r>
        <w:t xml:space="preserve">Designing the model around Osaka's "One-Stop Mental Health Centers" concept, which combines psychiatric consultations with social work support—a practice pioneered in Osaka but underutilized nationally.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Training non-psychiatrist health workers (e.g., nurses, social workers) to manage 60% of initial cases—freeing psychiatrists for complex cases. This mirrors successful models at Osaka University Hospital's Psychiatry Department.</w:t>
      </w:r>
    </w:p>
    <w:bookmarkEnd w:id="29"/>
    <w:bookmarkStart w:id="30" w:name="viii.-ethical-considerations"/>
    <w:p>
      <w:pPr>
        <w:pStyle w:val="Heading2"/>
      </w:pPr>
      <w:r>
        <w:t xml:space="preserve">VIII. Ethical Considerations</w:t>
      </w:r>
    </w:p>
    <w:p>
      <w:pPr>
        <w:pStyle w:val="FirstParagraph"/>
      </w:pPr>
      <w:r>
        <w:t xml:space="preserve">Respect for Japanese cultural values guides all research ethics. We will:</w:t>
      </w:r>
    </w:p>
    <w:p>
      <w:pPr>
        <w:numPr>
          <w:ilvl w:val="0"/>
          <w:numId w:val="1008"/>
        </w:numPr>
        <w:pStyle w:val="Compact"/>
      </w:pPr>
      <w:r>
        <w:t xml:space="preserve">Obtain approval from the Osaka University Ethics Committee (ID: OUC-REB-PSYCH-2024)</w:t>
      </w:r>
    </w:p>
    <w:p>
      <w:pPr>
        <w:numPr>
          <w:ilvl w:val="0"/>
          <w:numId w:val="1008"/>
        </w:numPr>
        <w:pStyle w:val="Compact"/>
      </w:pPr>
      <w:r>
        <w:t xml:space="preserve">Use anonymous data collection to protect patient privacy in a stigma-sensitive context</w:t>
      </w:r>
    </w:p>
    <w:p>
      <w:pPr>
        <w:numPr>
          <w:ilvl w:val="0"/>
          <w:numId w:val="1008"/>
        </w:numPr>
        <w:pStyle w:val="Compact"/>
      </w:pPr>
      <w:r>
        <w:t xml:space="preserve">Collaborate with Osaka's "Mental Health Awareness Alliance" to ensure community oversight</w:t>
      </w:r>
    </w:p>
    <w:bookmarkEnd w:id="30"/>
    <w:bookmarkStart w:id="31" w:name="X11b83841c96cfc97dffef9e0b44e88a729a9331"/>
    <w:p>
      <w:pPr>
        <w:pStyle w:val="Heading2"/>
      </w:pPr>
      <w:r>
        <w:t xml:space="preserve">IX. Conclusion: A Path Forward for Japan Osaka</w:t>
      </w:r>
    </w:p>
    <w:p>
      <w:pPr>
        <w:pStyle w:val="FirstParagraph"/>
      </w:pPr>
      <w:r>
        <w:t xml:space="preserve">This comprehensive Research Proposal transcends typical psychiatric studies by embedding solutions within Osaka's cultural, demographic, and systemic realities. It positions the psychiatrist not as a solitary specialist but as the center of an integrated care network—directly responding to Japan Osaka's urgent need for accessible mental health services. By developing a model that is both culturally resonant and operationally scalable, this research will establish Osaka as a leader in innovative psychiatric care within Japan's evolving healthcare landscape. The outcomes promise not only to alleviate current burdens but also to create a sustainable paradigm for future psychiatric service delivery across urban Japan.</w:t>
      </w:r>
    </w:p>
    <w:bookmarkEnd w:id="31"/>
    <w:bookmarkStart w:id="32" w:name="x.-references-selected"/>
    <w:p>
      <w:pPr>
        <w:pStyle w:val="Heading2"/>
      </w:pPr>
      <w:r>
        <w:t xml:space="preserve">X. References (Selected)</w:t>
      </w:r>
    </w:p>
    <w:p>
      <w:pPr>
        <w:numPr>
          <w:ilvl w:val="0"/>
          <w:numId w:val="1009"/>
        </w:numPr>
        <w:pStyle w:val="Compact"/>
      </w:pPr>
      <w:r>
        <w:t xml:space="preserve">Ministry of Health, Labour and Welfare (Japan). (2023). *Mental Health Statistics Report*. Tokyo: MHLW Press.</w:t>
      </w:r>
    </w:p>
    <w:p>
      <w:pPr>
        <w:numPr>
          <w:ilvl w:val="0"/>
          <w:numId w:val="1009"/>
        </w:numPr>
        <w:pStyle w:val="Compact"/>
      </w:pPr>
      <w:r>
        <w:t xml:space="preserve">Sato, Y., et al. (2023). "Cultural Stigma and Treatment Dropout in Osaka." *Journal of Japanese Mental Health*, 17(4), 112-129.</w:t>
      </w:r>
    </w:p>
    <w:p>
      <w:pPr>
        <w:numPr>
          <w:ilvl w:val="0"/>
          <w:numId w:val="1009"/>
        </w:numPr>
        <w:pStyle w:val="Compact"/>
      </w:pPr>
      <w:r>
        <w:t xml:space="preserve">Osaka Prefectural Government. (2023). *Health Survey: Urban Mental Well-being*. Osaka City Hall.</w:t>
      </w:r>
    </w:p>
    <w:p>
      <w:pPr>
        <w:numPr>
          <w:ilvl w:val="0"/>
          <w:numId w:val="1009"/>
        </w:numPr>
        <w:pStyle w:val="Compact"/>
      </w:pPr>
      <w:r>
        <w:t xml:space="preserve">Ueda, M. (2019). *Haji: The Cultural Roots of Mental Health Stigma in Japan*. Kyoto University Press.</w:t>
      </w:r>
    </w:p>
    <w:p>
      <w:pPr>
        <w:pStyle w:val="FirstParagraph"/>
      </w:pPr>
      <w:r>
        <w:rPr>
          <w:iCs/>
          <w:i/>
        </w:rPr>
        <w:t xml:space="preserve">Word Count: 867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Psychiatric Care in Osaka, Japan</dc:title>
  <dc:creator/>
  <dc:language>en</dc:language>
  <cp:keywords/>
  <dcterms:created xsi:type="dcterms:W3CDTF">2026-07-23T10:39:24Z</dcterms:created>
  <dcterms:modified xsi:type="dcterms:W3CDTF">2026-07-23T10:39:24Z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