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f54d30aac3e02a736bcd39c1d6dac3793578516"/>
    <w:p>
      <w:pPr>
        <w:pStyle w:val="Heading1"/>
      </w:pPr>
      <w:r>
        <w:t xml:space="preserve">Research Proposal: Optimising Psychiatrist Workforce Distribution and Service Delivery in New Zealand Wellington</w:t>
      </w:r>
    </w:p>
    <w:bookmarkStart w:id="20" w:name="abstract"/>
    <w:p>
      <w:pPr>
        <w:pStyle w:val="Heading2"/>
      </w:pPr>
      <w:r>
        <w:t xml:space="preserve">Abstract</w:t>
      </w:r>
    </w:p>
    <w:p>
      <w:pPr>
        <w:pStyle w:val="FirstParagraph"/>
      </w:pPr>
      <w:r>
        <w:t xml:space="preserve">This research proposal addresses a critical gap in mental health service provision within New Zealand's capital city, Wellington. With growing demand for specialist psychiatric care and persistent workforce shortages, this study seeks to investigate the current capacity, accessibility challenges, and innovative service models for the</w:t>
      </w:r>
      <w:r>
        <w:t xml:space="preserve"> </w:t>
      </w:r>
      <w:r>
        <w:rPr>
          <w:bCs/>
          <w:b/>
        </w:rPr>
        <w:t xml:space="preserve">Psychiatrist</w:t>
      </w:r>
      <w:r>
        <w:t xml:space="preserve"> </w:t>
      </w:r>
      <w:r>
        <w:t xml:space="preserve">workforce specifically serving</w:t>
      </w:r>
      <w:r>
        <w:t xml:space="preserve"> </w:t>
      </w:r>
      <w:r>
        <w:rPr>
          <w:bCs/>
          <w:b/>
        </w:rPr>
        <w:t xml:space="preserve">New Zealand Wellington</w:t>
      </w:r>
      <w:r>
        <w:t xml:space="preserve">. The research will employ mixed methods to gather data from patients, clinicians, and health organisations across Wellington's catchment area. Findings will directly inform strategic planning by Te Whatu Ora (Health New Zealand) and local mental health trusts to improve access to timely psychiatric assessment and treatment. This</w:t>
      </w:r>
      <w:r>
        <w:t xml:space="preserve"> </w:t>
      </w:r>
      <w:r>
        <w:rPr>
          <w:bCs/>
          <w:b/>
        </w:rPr>
        <w:t xml:space="preserve">Research Proposal</w:t>
      </w:r>
      <w:r>
        <w:t xml:space="preserve"> </w:t>
      </w:r>
      <w:r>
        <w:t xml:space="preserve">is essential for developing evidence-based solutions tailored to the unique demographic, cultural, and geographic context of</w:t>
      </w:r>
      <w:r>
        <w:t xml:space="preserve"> </w:t>
      </w:r>
      <w:r>
        <w:rPr>
          <w:bCs/>
          <w:b/>
        </w:rPr>
        <w:t xml:space="preserve">New Zealand Wellington</w:t>
      </w:r>
      <w:r>
        <w:t xml:space="preserve">.</w:t>
      </w:r>
    </w:p>
    <w:bookmarkEnd w:id="20"/>
    <w:bookmarkStart w:id="21" w:name="X04ad403fd1c792f310bd75a097104876d0662f9"/>
    <w:p>
      <w:pPr>
        <w:pStyle w:val="Heading2"/>
      </w:pPr>
      <w:r>
        <w:t xml:space="preserve">1. Introduction: The Urgent Context in Wellington</w:t>
      </w:r>
    </w:p>
    <w:p>
      <w:pPr>
        <w:pStyle w:val="FirstParagraph"/>
      </w:pPr>
      <w:r>
        <w:t xml:space="preserve">New Zealand Wellington, as the nation's political and cultural heartland, faces significant strain on its mental health system. Recent reports from Te Whatu Ora indicate that wait times for psychiatric assessment in the Greater Wellington region consistently exceed 6-12 months for non-urgent cases, with critical waits exceeding 3 months for acute presentations (Te Whatu Ora, 2023). This crisis disproportionately impacts vulnerable populations including Māori and Pacific Island communities within</w:t>
      </w:r>
      <w:r>
        <w:t xml:space="preserve"> </w:t>
      </w:r>
      <w:r>
        <w:rPr>
          <w:bCs/>
          <w:b/>
        </w:rPr>
        <w:t xml:space="preserve">New Zealand Wellington</w:t>
      </w:r>
      <w:r>
        <w:t xml:space="preserve">, who experience higher rates of mental health conditions yet face systemic barriers to accessing care. The scarcity of qualified</w:t>
      </w:r>
      <w:r>
        <w:t xml:space="preserve"> </w:t>
      </w:r>
      <w:r>
        <w:rPr>
          <w:bCs/>
          <w:b/>
        </w:rPr>
        <w:t xml:space="preserve">Psychiatrist</w:t>
      </w:r>
      <w:r>
        <w:t xml:space="preserve"> </w:t>
      </w:r>
      <w:r>
        <w:t xml:space="preserve">professionals is a primary driver, with the current ratio falling significantly below the national recommended standard. This</w:t>
      </w:r>
      <w:r>
        <w:t xml:space="preserve"> </w:t>
      </w:r>
      <w:r>
        <w:rPr>
          <w:bCs/>
          <w:b/>
        </w:rPr>
        <w:t xml:space="preserve">Research Proposal</w:t>
      </w:r>
      <w:r>
        <w:t xml:space="preserve"> </w:t>
      </w:r>
      <w:r>
        <w:t xml:space="preserve">directly confronts this challenge, focusing exclusively on identifying sustainable pathways to enhance psychiatrist availability and effectiveness within the Wellington region.</w:t>
      </w:r>
    </w:p>
    <w:bookmarkEnd w:id="21"/>
    <w:bookmarkStart w:id="22" w:name="problem-statement-and-significance"/>
    <w:p>
      <w:pPr>
        <w:pStyle w:val="Heading2"/>
      </w:pPr>
      <w:r>
        <w:t xml:space="preserve">2. Problem Statement and Significance</w:t>
      </w:r>
    </w:p>
    <w:p>
      <w:pPr>
        <w:pStyle w:val="FirstParagraph"/>
      </w:pPr>
      <w:r>
        <w:t xml:space="preserve">The shortage of available psychiatrists in Wellington creates a cascade of negative outcomes: increased emergency department presentations for mental health crises, higher rates of hospital admissions due to untreated conditions, worsening comorbidities (particularly with physical health), and elevated stress on general practitioners (GPs) who increasingly provide unsupervised psychiatric care. Crucially, the current distribution model fails to account for Wellington's unique urban-rural dynamic – where significant populations reside in suburban areas like Lower Hutt and Porirua, yet specialist services are heavily concentrated in central Wellington. This inequity undermines Te Aka Whai Ora's (Māori Health Authority) commitment to equitable health outcomes. This research is significant because it moves beyond generic national data to provide a hyper-localised analysis of the psychiatrist workforce challenge, directly serving the needs of</w:t>
      </w:r>
      <w:r>
        <w:t xml:space="preserve"> </w:t>
      </w:r>
      <w:r>
        <w:rPr>
          <w:bCs/>
          <w:b/>
        </w:rPr>
        <w:t xml:space="preserve">New Zealand Wellington</w:t>
      </w:r>
      <w:r>
        <w:t xml:space="preserve">. The findings will equip local commissioners and providers with actionable intelligence for strategic resource allocation.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caseloads, and geographical accessibility of all practising psychiatrists within the Greater Wellington Region (covering Wellington City, Porirua, Hutt Valley).</w:t>
      </w:r>
    </w:p>
    <w:p>
      <w:pPr>
        <w:numPr>
          <w:ilvl w:val="0"/>
          <w:numId w:val="1001"/>
        </w:numPr>
        <w:pStyle w:val="Compact"/>
      </w:pPr>
      <w:r>
        <w:t xml:space="preserve">To identify key barriers (systemic, cultural, logistical) faced by both patients seeking psychiatric care and psychiatrists providing it in</w:t>
      </w:r>
      <w:r>
        <w:t xml:space="preserve"> </w:t>
      </w:r>
      <w:r>
        <w:rPr>
          <w:bCs/>
          <w:b/>
        </w:rPr>
        <w:t xml:space="preserve">New Zealand Wellington</w:t>
      </w:r>
      <w:r>
        <w:t xml:space="preserve">.</w:t>
      </w:r>
    </w:p>
    <w:p>
      <w:pPr>
        <w:numPr>
          <w:ilvl w:val="0"/>
          <w:numId w:val="1001"/>
        </w:numPr>
        <w:pStyle w:val="Compact"/>
      </w:pPr>
      <w:r>
        <w:t xml:space="preserve">To evaluate the effectiveness and acceptability of existing service models (e.g., telehealth clinics, integrated care teams in primary health organisations) specifically for delivering psychiatrist-led services across diverse Wellington communities.</w:t>
      </w:r>
    </w:p>
    <w:p>
      <w:pPr>
        <w:numPr>
          <w:ilvl w:val="0"/>
          <w:numId w:val="1001"/>
        </w:numPr>
        <w:pStyle w:val="Compact"/>
      </w:pPr>
      <w:r>
        <w:t xml:space="preserve">To co-design evidence-based recommendations with stakeholders (including Māori health providers, patients, GPs, and psychiatrists) to optimise the psychiatrist workforce strategy for the Wellington context.</w:t>
      </w:r>
    </w:p>
    <w:bookmarkEnd w:id="23"/>
    <w:bookmarkStart w:id="24" w:name="methodology"/>
    <w:p>
      <w:pPr>
        <w:pStyle w:val="Heading2"/>
      </w:pPr>
      <w:r>
        <w:t xml:space="preserve">4. Methodology</w:t>
      </w:r>
    </w:p>
    <w:p>
      <w:pPr>
        <w:pStyle w:val="FirstParagraph"/>
      </w:pPr>
      <w:r>
        <w:t xml:space="preserve">This study will employ a sequential mixed-methods approach over 18 months:</w:t>
      </w:r>
    </w:p>
    <w:p>
      <w:pPr>
        <w:numPr>
          <w:ilvl w:val="0"/>
          <w:numId w:val="1002"/>
        </w:numPr>
        <w:pStyle w:val="Compact"/>
      </w:pPr>
      <w:r>
        <w:rPr>
          <w:bCs/>
          <w:b/>
        </w:rPr>
        <w:t xml:space="preserve">Phase 1 (Quantitative):</w:t>
      </w:r>
      <w:r>
        <w:t xml:space="preserve"> </w:t>
      </w:r>
      <w:r>
        <w:t xml:space="preserve">Analysis of anonymised data from Te Whatu Ora, the Wellington Mental Health Trust, and Primary Health Organisations (PHOs) on psychiatrist numbers, patient referral pathways, wait times by district health board area within Wellington, and demographic characteristics of patients served.</w:t>
      </w:r>
    </w:p>
    <w:p>
      <w:pPr>
        <w:numPr>
          <w:ilvl w:val="0"/>
          <w:numId w:val="1002"/>
        </w:numPr>
        <w:pStyle w:val="Compact"/>
      </w:pPr>
      <w:r>
        <w:rPr>
          <w:bCs/>
          <w:b/>
        </w:rPr>
        <w:t xml:space="preserve">Phase 2 (Qualitative):</w:t>
      </w:r>
      <w:r>
        <w:t xml:space="preserve"> </w:t>
      </w:r>
      <w:r>
        <w:t xml:space="preserve">In-depth interviews with 30+ key stakeholders: psychiatrists (urban/rural practice), GPs in high-demand practices across Wellington, mental health service coordinators, and representatives from Māori and Pacific health providers. Focus groups will be held with patients who have experienced significant wait times for psychiatric assessment in the region.</w:t>
      </w:r>
    </w:p>
    <w:p>
      <w:pPr>
        <w:numPr>
          <w:ilvl w:val="0"/>
          <w:numId w:val="1002"/>
        </w:numPr>
        <w:pStyle w:val="Compact"/>
      </w:pPr>
      <w:r>
        <w:rPr>
          <w:bCs/>
          <w:b/>
        </w:rPr>
        <w:t xml:space="preserve">Phase 3 (Co-Design Workshop):</w:t>
      </w:r>
      <w:r>
        <w:t xml:space="preserve"> </w:t>
      </w:r>
      <w:r>
        <w:t xml:space="preserve">Facilitated workshop with diverse stakeholders to synthesise findings and collaboratively develop practical, culturally safe recommendations for improving psychiatrist workforce deployment and service delivery within</w:t>
      </w:r>
      <w:r>
        <w:t xml:space="preserve"> </w:t>
      </w:r>
      <w:r>
        <w:rPr>
          <w:bCs/>
          <w:b/>
        </w:rPr>
        <w:t xml:space="preserve">New Zealand Wellington</w:t>
      </w:r>
      <w:r>
        <w:t xml:space="preserve">.</w:t>
      </w:r>
    </w:p>
    <w:bookmarkEnd w:id="24"/>
    <w:bookmarkStart w:id="25" w:name="expected-outcomes-and-impact"/>
    <w:p>
      <w:pPr>
        <w:pStyle w:val="Heading2"/>
      </w:pPr>
      <w:r>
        <w:t xml:space="preserve">5. Expected Outcomes and Impact</w:t>
      </w:r>
    </w:p>
    <w:p>
      <w:pPr>
        <w:pStyle w:val="FirstParagraph"/>
      </w:pPr>
      <w:r>
        <w:t xml:space="preserve">This research will generate concrete, localised insights directly applicable to the Wellington health system. Key expected outcomes include:</w:t>
      </w:r>
    </w:p>
    <w:p>
      <w:pPr>
        <w:numPr>
          <w:ilvl w:val="0"/>
          <w:numId w:val="1003"/>
        </w:numPr>
        <w:pStyle w:val="Compact"/>
      </w:pPr>
      <w:r>
        <w:t xml:space="preserve">A detailed spatial analysis map identifying 'psychiatrist deserts' within the Wellington region.</w:t>
      </w:r>
    </w:p>
    <w:p>
      <w:pPr>
        <w:numPr>
          <w:ilvl w:val="0"/>
          <w:numId w:val="1003"/>
        </w:numPr>
        <w:pStyle w:val="Compact"/>
      </w:pPr>
      <w:r>
        <w:t xml:space="preserve">A validated framework of barriers specifically hindering psychiatric access in urban and peri-urban settings of</w:t>
      </w:r>
      <w:r>
        <w:t xml:space="preserve"> </w:t>
      </w:r>
      <w:r>
        <w:rPr>
          <w:bCs/>
          <w:b/>
        </w:rPr>
        <w:t xml:space="preserve">New Zealand Wellington</w:t>
      </w:r>
      <w:r>
        <w:t xml:space="preserve">.</w:t>
      </w:r>
    </w:p>
    <w:p>
      <w:pPr>
        <w:numPr>
          <w:ilvl w:val="0"/>
          <w:numId w:val="1003"/>
        </w:numPr>
        <w:pStyle w:val="Compact"/>
      </w:pPr>
      <w:r>
        <w:t xml:space="preserve">Evidence on which service models (e.g., hybrid telehealth/face-to-face, embedded psychiatrist roles in PHOs) are most effective for specific communities within the region.</w:t>
      </w:r>
    </w:p>
    <w:p>
      <w:pPr>
        <w:numPr>
          <w:ilvl w:val="0"/>
          <w:numId w:val="1003"/>
        </w:numPr>
        <w:pStyle w:val="Compact"/>
      </w:pPr>
      <w:r>
        <w:t xml:space="preserve">A set of prioritised, actionable recommendations for Te Whatu Ora and local health boards to inform their workforce planning, investment in training pathways (particularly for Māori psychiatrists), and service redesign initiatives targeting Wellington's unique needs.</w:t>
      </w:r>
    </w:p>
    <w:p>
      <w:pPr>
        <w:pStyle w:val="FirstParagraph"/>
      </w:pPr>
      <w:r>
        <w:t xml:space="preserve">The ultimate impact will be a demonstrable reduction in wait times for psychiatrist-led care across Greater Wellington, improved mental health outcomes for residents (especially under-served groups), and a stronger, more equitable foundation for the future</w:t>
      </w:r>
      <w:r>
        <w:t xml:space="preserve"> </w:t>
      </w:r>
      <w:r>
        <w:rPr>
          <w:bCs/>
          <w:b/>
        </w:rPr>
        <w:t xml:space="preserve">Psychiatrist</w:t>
      </w:r>
      <w:r>
        <w:t xml:space="preserve"> </w:t>
      </w:r>
      <w:r>
        <w:t xml:space="preserve">workforce in</w:t>
      </w:r>
      <w:r>
        <w:t xml:space="preserve"> </w:t>
      </w:r>
      <w:r>
        <w:rPr>
          <w:bCs/>
          <w:b/>
        </w:rPr>
        <w:t xml:space="preserve">New Zealand Wellington</w:t>
      </w:r>
      <w:r>
        <w:t xml:space="preserve">. This work directly supports national priorities outlined in the Mental Health and Addiction Action Plan 2023-2028.</w:t>
      </w:r>
    </w:p>
    <w:bookmarkEnd w:id="25"/>
    <w:bookmarkStart w:id="26" w:name="X2f620cd22388fd6b778eba190c9a929c3aa90e3"/>
    <w:p>
      <w:pPr>
        <w:pStyle w:val="Heading2"/>
      </w:pPr>
      <w:r>
        <w:t xml:space="preserve">6. Significance of Focus on New Zealand Wellington</w:t>
      </w:r>
    </w:p>
    <w:p>
      <w:pPr>
        <w:pStyle w:val="FirstParagraph"/>
      </w:pPr>
      <w:r>
        <w:t xml:space="preserve">The focus on</w:t>
      </w:r>
      <w:r>
        <w:t xml:space="preserve"> </w:t>
      </w:r>
      <w:r>
        <w:rPr>
          <w:bCs/>
          <w:b/>
        </w:rPr>
        <w:t xml:space="preserve">New Zealand Wellington</w:t>
      </w:r>
      <w:r>
        <w:t xml:space="preserve"> </w:t>
      </w:r>
      <w:r>
        <w:t xml:space="preserve">is not arbitrary. As a city with a distinct socio-demographic profile, significant Māori and Pacific populations, high levels of university students (a known at-risk group), and complex geography (coastal suburbs vs. hilly urban areas), the challenges faced by the psychiatrist workforce here are specific and urgent. National policies require hyper-local adaptation to be effective. This</w:t>
      </w:r>
      <w:r>
        <w:t xml:space="preserve"> </w:t>
      </w:r>
      <w:r>
        <w:rPr>
          <w:bCs/>
          <w:b/>
        </w:rPr>
        <w:t xml:space="preserve">Research Proposal</w:t>
      </w:r>
      <w:r>
        <w:t xml:space="preserve"> </w:t>
      </w:r>
      <w:r>
        <w:t xml:space="preserve">ensures that solutions developed for</w:t>
      </w:r>
      <w:r>
        <w:t xml:space="preserve"> </w:t>
      </w:r>
      <w:r>
        <w:rPr>
          <w:bCs/>
          <w:b/>
        </w:rPr>
        <w:t xml:space="preserve">New Zealand Wellington</w:t>
      </w:r>
      <w:r>
        <w:t xml:space="preserve"> </w:t>
      </w:r>
      <w:r>
        <w:t xml:space="preserve">are grounded in its reality, avoiding a one-size-fits-all approach that has often failed elsewhere. The findings will also provide a valuable model for other regional health boards facing similar, yet distinct, psychiatrist workforce challenges across Aotearoa.</w:t>
      </w:r>
    </w:p>
    <w:bookmarkEnd w:id="26"/>
    <w:bookmarkStart w:id="27" w:name="conclusion"/>
    <w:p>
      <w:pPr>
        <w:pStyle w:val="Heading2"/>
      </w:pPr>
      <w:r>
        <w:t xml:space="preserve">7. Conclusion</w:t>
      </w:r>
    </w:p>
    <w:p>
      <w:pPr>
        <w:pStyle w:val="FirstParagraph"/>
      </w:pPr>
      <w:r>
        <w:t xml:space="preserve">The current strain on mental health services in</w:t>
      </w:r>
      <w:r>
        <w:t xml:space="preserve"> </w:t>
      </w:r>
      <w:r>
        <w:rPr>
          <w:bCs/>
          <w:b/>
        </w:rPr>
        <w:t xml:space="preserve">New Zealand Wellington</w:t>
      </w:r>
      <w:r>
        <w:t xml:space="preserve">, exacerbated by a shortage of available psychiatrists, represents a critical public health challenge demanding immediate, evidence-based action. This research proposal outlines a rigorous plan to understand the precise nature of the psychiatrist workforce gap within Wellington and co-create sustainable solutions. By prioritising local data collection and stakeholder engagement within</w:t>
      </w:r>
      <w:r>
        <w:t xml:space="preserve"> </w:t>
      </w:r>
      <w:r>
        <w:rPr>
          <w:bCs/>
          <w:b/>
        </w:rPr>
        <w:t xml:space="preserve">New Zealand Wellington</w:t>
      </w:r>
      <w:r>
        <w:t xml:space="preserve">, this study moves beyond diagnosis to deliver actionable pathways towards a more accessible, equitable, and effective psychiatric service delivery system. Investing in this research is an investment in the mental wellbeing of tens of thousands of Wellington residents and directly contributes to building a healthier future for</w:t>
      </w:r>
      <w:r>
        <w:t xml:space="preserve"> </w:t>
      </w:r>
      <w:r>
        <w:rPr>
          <w:bCs/>
          <w:b/>
        </w:rPr>
        <w:t xml:space="preserve">New Zealand</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New Zealand Wellington</dc:title>
  <dc:creator/>
  <dc:language>en</dc:language>
  <cp:keywords/>
  <dcterms:created xsi:type="dcterms:W3CDTF">2026-07-24T13:01:18Z</dcterms:created>
  <dcterms:modified xsi:type="dcterms:W3CDTF">2026-07-24T13:01:18Z</dcterms:modified>
</cp:coreProperties>
</file>

<file path=docProps/custom.xml><?xml version="1.0" encoding="utf-8"?>
<Properties xmlns="http://schemas.openxmlformats.org/officeDocument/2006/custom-properties" xmlns:vt="http://schemas.openxmlformats.org/officeDocument/2006/docPropsVTypes"/>
</file>