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Psychiatric</w:t>
      </w:r>
      <w:r>
        <w:t xml:space="preserve"> </w:t>
      </w:r>
      <w:r>
        <w:t xml:space="preserve">Services</w:t>
      </w:r>
      <w:r>
        <w:t xml:space="preserve"> </w:t>
      </w:r>
      <w:r>
        <w:t xml:space="preserve">in</w:t>
      </w:r>
      <w:r>
        <w:t xml:space="preserve"> </w:t>
      </w:r>
      <w:r>
        <w:t xml:space="preserve">Nigeria</w:t>
      </w:r>
      <w:r>
        <w:t xml:space="preserve"> </w:t>
      </w:r>
      <w:r>
        <w:t xml:space="preserve">Abuja</w:t>
      </w:r>
    </w:p>
    <w:bookmarkStart w:id="32" w:name="Xc0ef848b8b1b2eac2c0ec74aa701c7ef6e9f473"/>
    <w:p>
      <w:pPr>
        <w:pStyle w:val="Heading1"/>
      </w:pPr>
      <w:r>
        <w:t xml:space="preserve">Research Proposal: Strengthening Mental Healthcare Through Strategic Psychiatrist Deployment in Nigeria Abuja</w:t>
      </w:r>
    </w:p>
    <w:bookmarkStart w:id="20" w:name="introduction-and-background"/>
    <w:p>
      <w:pPr>
        <w:pStyle w:val="Heading2"/>
      </w:pPr>
      <w:r>
        <w:t xml:space="preserve">1. Introduction and Background</w:t>
      </w:r>
    </w:p>
    <w:p>
      <w:pPr>
        <w:pStyle w:val="FirstParagraph"/>
      </w:pPr>
      <w:r>
        <w:t xml:space="preserve">Nigeria, Africa's most populous nation, faces a critical mental health crisis with over 40 million people experiencing mental disorders annually. In the Federal Capital Territory of Abuja, the situation is exacerbated by severe shortages of specialized psychiatric care. Currently, Nigeria has only 1 psychiatrist per 1 million people – a ratio far below the World Health Organization's recommended minimum of 2 per 100,000. This profound deficit creates a dire need for evidence-based interventions to optimize existing mental health resources in Abuja, where urbanization and complex psychosocial challenges have intensified demand for psychiatric services.</w:t>
      </w:r>
    </w:p>
    <w:p>
      <w:pPr>
        <w:pStyle w:val="BodyText"/>
      </w:pPr>
      <w:r>
        <w:t xml:space="preserve">This</w:t>
      </w:r>
      <w:r>
        <w:t xml:space="preserve"> </w:t>
      </w:r>
      <w:r>
        <w:rPr>
          <w:bCs/>
          <w:b/>
        </w:rPr>
        <w:t xml:space="preserve">Research Proposal</w:t>
      </w:r>
      <w:r>
        <w:t xml:space="preserve"> </w:t>
      </w:r>
      <w:r>
        <w:t xml:space="preserve">addresses the critical gap in understanding how strategic deployment of a</w:t>
      </w:r>
      <w:r>
        <w:t xml:space="preserve"> </w:t>
      </w:r>
      <w:r>
        <w:rPr>
          <w:bCs/>
          <w:b/>
        </w:rPr>
        <w:t xml:space="preserve">Psychiatrist</w:t>
      </w:r>
      <w:r>
        <w:t xml:space="preserve"> </w:t>
      </w:r>
      <w:r>
        <w:t xml:space="preserve">within Abuja's healthcare ecosystem can transform mental health outcomes. Nigeria Abuja, as the nation's political and administrative hub, represents an ideal laboratory for studying urban mental healthcare delivery systems. With over 3 million residents and rising migration pressures, the city exemplifies both the challenges and opportunities for scaling psychiatric services in resource-constrained settings.</w:t>
      </w:r>
    </w:p>
    <w:bookmarkEnd w:id="20"/>
    <w:bookmarkStart w:id="21" w:name="problem-statement"/>
    <w:p>
      <w:pPr>
        <w:pStyle w:val="Heading2"/>
      </w:pPr>
      <w:r>
        <w:t xml:space="preserve">2. Problem Statement</w:t>
      </w:r>
    </w:p>
    <w:p>
      <w:pPr>
        <w:pStyle w:val="FirstParagraph"/>
      </w:pPr>
      <w:r>
        <w:t xml:space="preserve">Abuja's mental health infrastructure suffers from three interrelated crises: (1) a severe shortage of psychiatrists (only 30 certified psychiatrists serve the entire FCT), (2) fragmented care pathways with inadequate primary care integration, and (3) significant stigma preventing service utilization. These factors contribute to abysmal treatment coverage – less than 10% of Nigerians with mental disorders receive appropriate care. The absence of a coordinated psychiatric workforce strategy in Nigeria Abuja has led to emergency room overburdening, prolonged hospitalizations, and preventable morbidity/mortality across all age groups.</w:t>
      </w:r>
    </w:p>
    <w:bookmarkEnd w:id="21"/>
    <w:bookmarkStart w:id="22" w:name="literature-review"/>
    <w:p>
      <w:pPr>
        <w:pStyle w:val="Heading2"/>
      </w:pPr>
      <w:r>
        <w:t xml:space="preserve">3. Literature Review</w:t>
      </w:r>
    </w:p>
    <w:p>
      <w:pPr>
        <w:pStyle w:val="FirstParagraph"/>
      </w:pPr>
      <w:r>
        <w:t xml:space="preserve">Existing research on mental health in Nigeria (Adebowale et al., 2020; Oyebode et al., 2019) confirms systemic underfunding and workforce shortages as primary barriers. However, few studies examine the operational impact of psychiatrist positioning within integrated care models specifically in Abuja. International evidence from India (Saxena et al., 2018) demonstrates that strategic placement of psychiatrists in primary care settings increases treatment uptake by 40-60%. Yet, this model has not been rigorously tested within Nigeria's unique federal structure or Abuja's urban context. Crucially, no prior research has mapped psychiatric service gaps against population mental health needs using Abuja-specific epidemiological data.</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1"/>
        </w:numPr>
        <w:pStyle w:val="Compact"/>
      </w:pPr>
      <w:r>
        <w:t xml:space="preserve">Quantify the current psychiatric service gap in Nigeria Abuja through geospatial analysis of mental health facilities versus population density and disorder prevalence.</w:t>
      </w:r>
    </w:p>
    <w:p>
      <w:pPr>
        <w:numPr>
          <w:ilvl w:val="0"/>
          <w:numId w:val="1001"/>
        </w:numPr>
        <w:pStyle w:val="Compact"/>
      </w:pPr>
      <w:r>
        <w:t xml:space="preserve">Evaluate the operational impact of a single strategic psychiatrist placement across primary care, emergency, and community settings.</w:t>
      </w:r>
    </w:p>
    <w:p>
      <w:pPr>
        <w:numPr>
          <w:ilvl w:val="0"/>
          <w:numId w:val="1001"/>
        </w:numPr>
        <w:pStyle w:val="Compact"/>
      </w:pPr>
      <w:r>
        <w:t xml:space="preserve">Develop a scalable deployment framework for psychiatrists in Abuja's healthcare network using mixed-methods evidence.</w:t>
      </w:r>
    </w:p>
    <w:p>
      <w:pPr>
        <w:numPr>
          <w:ilvl w:val="0"/>
          <w:numId w:val="1001"/>
        </w:numPr>
        <w:pStyle w:val="Compact"/>
      </w:pPr>
      <w:r>
        <w:t xml:space="preserve">Assess cost-effectiveness of optimized psychiatrist allocation versus current fragmented service models.</w:t>
      </w:r>
    </w:p>
    <w:bookmarkEnd w:id="23"/>
    <w:bookmarkStart w:id="27" w:name="methodology"/>
    <w:p>
      <w:pPr>
        <w:pStyle w:val="Heading2"/>
      </w:pPr>
      <w:r>
        <w:t xml:space="preserve">5. Methodology</w:t>
      </w:r>
    </w:p>
    <w:p>
      <w:pPr>
        <w:pStyle w:val="FirstParagraph"/>
      </w:pPr>
      <w:r>
        <w:t xml:space="preserve">This 18-month study employs a sequential mixed-methods design across Abuja's three healthcare tiers:</w:t>
      </w:r>
    </w:p>
    <w:bookmarkStart w:id="24" w:name="phase-1-gap-analysis-months-1-4"/>
    <w:p>
      <w:pPr>
        <w:pStyle w:val="Heading3"/>
      </w:pPr>
      <w:r>
        <w:t xml:space="preserve">Phase 1: Gap Analysis (Months 1-4)</w:t>
      </w:r>
    </w:p>
    <w:p>
      <w:pPr>
        <w:numPr>
          <w:ilvl w:val="0"/>
          <w:numId w:val="1002"/>
        </w:numPr>
        <w:pStyle w:val="Compact"/>
      </w:pPr>
      <w:r>
        <w:rPr>
          <w:bCs/>
          <w:b/>
        </w:rPr>
        <w:t xml:space="preserve">Geospatial Mapping:</w:t>
      </w:r>
      <w:r>
        <w:t xml:space="preserve"> </w:t>
      </w:r>
      <w:r>
        <w:t xml:space="preserve">Overlay mental health facility locations with WHO disability-adjusted life year (DALY) data across Abuja's 6 local government areas.</w:t>
      </w:r>
    </w:p>
    <w:p>
      <w:pPr>
        <w:numPr>
          <w:ilvl w:val="0"/>
          <w:numId w:val="1002"/>
        </w:numPr>
        <w:pStyle w:val="Compact"/>
      </w:pPr>
      <w:r>
        <w:rPr>
          <w:bCs/>
          <w:b/>
        </w:rPr>
        <w:t xml:space="preserve">Stakeholder Workshops:</w:t>
      </w:r>
      <w:r>
        <w:t xml:space="preserve"> </w:t>
      </w:r>
      <w:r>
        <w:t xml:space="preserve">Engage 15 key informants including Ministry of Health officials, hospital administrators, and community leaders to identify systemic bottlenecks.</w:t>
      </w:r>
    </w:p>
    <w:bookmarkEnd w:id="24"/>
    <w:bookmarkStart w:id="25" w:name="phase-2-intervention-study-months-5-14"/>
    <w:p>
      <w:pPr>
        <w:pStyle w:val="Heading3"/>
      </w:pPr>
      <w:r>
        <w:t xml:space="preserve">Phase 2: Intervention Study (Months 5-14)</w:t>
      </w:r>
    </w:p>
    <w:p>
      <w:pPr>
        <w:numPr>
          <w:ilvl w:val="0"/>
          <w:numId w:val="1003"/>
        </w:numPr>
        <w:pStyle w:val="Compact"/>
      </w:pPr>
      <w:r>
        <w:rPr>
          <w:bCs/>
          <w:b/>
        </w:rPr>
        <w:t xml:space="preserve">Strategic Deployment:</w:t>
      </w:r>
      <w:r>
        <w:t xml:space="preserve"> </w:t>
      </w:r>
      <w:r>
        <w:t xml:space="preserve">Place a certified Psychiatrist in Abuja's Central Hospital Psychiatry Unit with expanded referral pathways to primary health centers.</w:t>
      </w:r>
    </w:p>
    <w:p>
      <w:pPr>
        <w:numPr>
          <w:ilvl w:val="0"/>
          <w:numId w:val="1003"/>
        </w:numPr>
        <w:pStyle w:val="Compact"/>
      </w:pPr>
      <w:r>
        <w:rPr>
          <w:bCs/>
          <w:b/>
        </w:rPr>
        <w:t xml:space="preserve">Quantitative Metrics:</w:t>
      </w:r>
      <w:r>
        <w:t xml:space="preserve"> </w:t>
      </w:r>
      <w:r>
        <w:t xml:space="preserve">Track 6-month changes in: (a) emergency department psychiatric wait times, (b) treatment initiation rates, and (c) patient retention.</w:t>
      </w:r>
    </w:p>
    <w:p>
      <w:pPr>
        <w:numPr>
          <w:ilvl w:val="0"/>
          <w:numId w:val="1003"/>
        </w:numPr>
        <w:pStyle w:val="Compact"/>
      </w:pPr>
      <w:r>
        <w:rPr>
          <w:bCs/>
          <w:b/>
        </w:rPr>
        <w:t xml:space="preserve">Qualitative Component:</w:t>
      </w:r>
      <w:r>
        <w:t xml:space="preserve"> </w:t>
      </w:r>
      <w:r>
        <w:t xml:space="preserve">Conduct 45 in-depth interviews with patients and community health workers on barriers to care access.</w:t>
      </w:r>
    </w:p>
    <w:bookmarkEnd w:id="25"/>
    <w:bookmarkStart w:id="26" w:name="X0233b6d8cce25af7c9955f0b2585299170c1f6c"/>
    <w:p>
      <w:pPr>
        <w:pStyle w:val="Heading3"/>
      </w:pPr>
      <w:r>
        <w:t xml:space="preserve">Phase 3: Framework Development (Months 15-18)</w:t>
      </w:r>
    </w:p>
    <w:p>
      <w:pPr>
        <w:numPr>
          <w:ilvl w:val="0"/>
          <w:numId w:val="1004"/>
        </w:numPr>
        <w:pStyle w:val="Compact"/>
      </w:pPr>
      <w:r>
        <w:rPr>
          <w:bCs/>
          <w:b/>
        </w:rPr>
        <w:t xml:space="preserve">Data Synthesis:</w:t>
      </w:r>
      <w:r>
        <w:t xml:space="preserve"> </w:t>
      </w:r>
      <w:r>
        <w:t xml:space="preserve">Integrate quantitative metrics with qualitative insights to model optimal psychiatrist-to-population ratios per Abuja district.</w:t>
      </w:r>
    </w:p>
    <w:p>
      <w:pPr>
        <w:numPr>
          <w:ilvl w:val="0"/>
          <w:numId w:val="1004"/>
        </w:numPr>
        <w:pStyle w:val="Compact"/>
      </w:pPr>
      <w:r>
        <w:rPr>
          <w:bCs/>
          <w:b/>
        </w:rPr>
        <w:t xml:space="preserve">Stakeholder Validation:</w:t>
      </w:r>
      <w:r>
        <w:t xml:space="preserve"> </w:t>
      </w:r>
      <w:r>
        <w:t xml:space="preserve">Present preliminary framework to the Nigeria Federal Ministry of Health for iterative feedback.</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 First, a geospatial database mapping mental health service deserts across Nigeria Abuja – the first of its kind in the country. Second, empirical evidence demonstrating that strategic psychiatrist placement can reduce emergency psychiatric wait times by 35% and increase treatment initiation by 50% within six months. Third, a culturally-adapted deployment framework for integrating psychiatrists into Nigeria's primary healthcare system.</w:t>
      </w:r>
    </w:p>
    <w:p>
      <w:pPr>
        <w:pStyle w:val="BodyText"/>
      </w:pPr>
      <w:r>
        <w:t xml:space="preserve">The significance extends beyond Abuja: As Nigeria's model city, successful implementation will provide a replicable blueprint for all 36 states. Crucially, this research directly addresses the WHO Mental Health Gap Action Programme (mhGAP) goals for low-resource settings. By demonstrating tangible cost savings through reduced emergency care utilization, the study provides economic arguments to justify psychiatric workforce investment – a critical factor in Nigeria's health budget negotiations.</w:t>
      </w:r>
    </w:p>
    <w:bookmarkEnd w:id="28"/>
    <w:bookmarkStart w:id="29" w:name="implementation-timeline-and-budget"/>
    <w:p>
      <w:pPr>
        <w:pStyle w:val="Heading2"/>
      </w:pPr>
      <w:r>
        <w:t xml:space="preserve">7. Implementation Timeline and Budget</w:t>
      </w:r>
    </w:p>
    <w:p>
      <w:pPr>
        <w:pStyle w:val="FirstParagraph"/>
      </w:pPr>
      <w:r>
        <w:t xml:space="preserve">Phase</w:t>
      </w:r>
    </w:p>
    <w:p>
      <w:pPr>
        <w:pStyle w:val="BodyText"/>
      </w:pPr>
      <w:r>
        <w:t xml:space="preserve">Activities</w:t>
      </w:r>
    </w:p>
    <w:p>
      <w:pPr>
        <w:pStyle w:val="BodyText"/>
      </w:pPr>
      <w:r>
        <w:t xml:space="preserve">Timeline (Months)</w:t>
      </w:r>
    </w:p>
    <w:p>
      <w:pPr>
        <w:pStyle w:val="BodyText"/>
      </w:pPr>
      <w:r>
        <w:t xml:space="preserve">Preparation</w:t>
      </w:r>
    </w:p>
    <w:p>
      <w:pPr>
        <w:pStyle w:val="BodyText"/>
      </w:pPr>
      <w:r>
        <w:t xml:space="preserve">Literature review, ethics approval, team recruitment</w:t>
      </w:r>
    </w:p>
    <w:p>
      <w:pPr>
        <w:pStyle w:val="BodyText"/>
      </w:pPr>
      <w:r>
        <w:t xml:space="preserve">1-3</w:t>
      </w:r>
    </w:p>
    <w:p>
      <w:pPr>
        <w:pStyle w:val="BodyText"/>
      </w:pPr>
      <w:r>
        <w:t xml:space="preserve">Gap Analysis</w:t>
      </w:r>
    </w:p>
    <w:p>
      <w:pPr>
        <w:pStyle w:val="BodyText"/>
      </w:pPr>
      <w:r>
        <w:t xml:space="preserve">Data collection and mapping; stakeholder workshops</w:t>
      </w:r>
    </w:p>
    <w:p>
      <w:pPr>
        <w:pStyle w:val="BodyText"/>
      </w:pPr>
      <w:r>
        <w:t xml:space="preserve">4-7</w:t>
      </w:r>
    </w:p>
    <w:p>
      <w:pPr>
        <w:pStyle w:val="BodyText"/>
      </w:pPr>
      <w:r>
        <w:t xml:space="preserve">Intervention Implementation</w:t>
      </w:r>
    </w:p>
    <w:p>
      <w:pPr>
        <w:pStyle w:val="BodyText"/>
      </w:pPr>
      <w:r>
        <w:t xml:space="preserve">Pilot psychiatrist deployment; data collection on outcomes</w:t>
      </w:r>
    </w:p>
    <w:p>
      <w:pPr>
        <w:pStyle w:val="BodyText"/>
      </w:pPr>
      <w:r>
        <w:t xml:space="preserve">8-14</w:t>
      </w:r>
    </w:p>
    <w:p>
      <w:pPr>
        <w:pStyle w:val="BodyText"/>
      </w:pPr>
      <w:r>
        <w:t xml:space="preserve">Evaluation and Dissemination</w:t>
      </w:r>
    </w:p>
    <w:p>
      <w:pPr>
        <w:pStyle w:val="BodyText"/>
      </w:pPr>
      <w:r>
        <w:t xml:space="preserve">Data analysis, framework development, stakeholder validation</w:t>
      </w:r>
    </w:p>
    <w:p>
      <w:pPr>
        <w:pStyle w:val="BodyText"/>
      </w:pPr>
      <w:r>
        <w:t xml:space="preserve">15-18</w:t>
      </w:r>
    </w:p>
    <w:p>
      <w:pPr>
        <w:pStyle w:val="BodyText"/>
      </w:pPr>
      <w:r>
        <w:t xml:space="preserve">Budget requirements ($75,000) cover researcher salaries (60%), data collection tools (25%), and dissemination workshops. Funding will be sought from the Nigeria Federal Ministry of Health, WHO Abuja Office, and Global Mental Health Partnerships.</w:t>
      </w:r>
    </w:p>
    <w:bookmarkEnd w:id="29"/>
    <w:bookmarkStart w:id="30" w:name="conclusion"/>
    <w:p>
      <w:pPr>
        <w:pStyle w:val="Heading2"/>
      </w:pPr>
      <w:r>
        <w:t xml:space="preserve">8. Conclusion</w:t>
      </w:r>
    </w:p>
    <w:p>
      <w:pPr>
        <w:pStyle w:val="FirstParagraph"/>
      </w:pPr>
      <w:r>
        <w:t xml:space="preserve">In Nigeria Abuja – where mental health stigma collides with rapidly expanding urban demands – this Research Proposal presents a timely opportunity to transform psychiatric care delivery. By centering the strategic deployment of a Psychiatrist within a rigorous evidence-based framework, we move beyond tokenistic solutions toward sustainable healthcare reform. This study directly responds to Nigeria's National Mental Health Policy (2021-2030) commitments and positions Abuja as a catalyst for national mental health transformation.</w:t>
      </w:r>
    </w:p>
    <w:p>
      <w:pPr>
        <w:pStyle w:val="BodyText"/>
      </w:pPr>
      <w:r>
        <w:t xml:space="preserve">Ultimately, this research is not merely about adding one Psychiatrist to the Abuja system – it's about building a model that proves specialized psychiatric care can be integrated into Nigeria's healthcare fabric. As we address the silent epidemic of mental illness in our nation's capital, we create a blueprint for millions across Nigeria who deserve dignity and accessible care. The time for data-driven action in mental health is now.</w:t>
      </w:r>
    </w:p>
    <w:bookmarkEnd w:id="30"/>
    <w:bookmarkStart w:id="31" w:name="references"/>
    <w:p>
      <w:pPr>
        <w:pStyle w:val="Heading2"/>
      </w:pPr>
      <w:r>
        <w:t xml:space="preserve">9. References</w:t>
      </w:r>
    </w:p>
    <w:p>
      <w:pPr>
        <w:numPr>
          <w:ilvl w:val="0"/>
          <w:numId w:val="1005"/>
        </w:numPr>
        <w:pStyle w:val="Compact"/>
      </w:pPr>
      <w:r>
        <w:t xml:space="preserve">Adebowale, A., et al. (2020). Mental Health Policy Implementation in Nigeria: Progress and Challenges. *Nigerian Journal of Psychiatry*, 38(1), 5-14.</w:t>
      </w:r>
    </w:p>
    <w:p>
      <w:pPr>
        <w:numPr>
          <w:ilvl w:val="0"/>
          <w:numId w:val="1005"/>
        </w:numPr>
        <w:pStyle w:val="Compact"/>
      </w:pPr>
      <w:r>
        <w:t xml:space="preserve">WHO. (2021). *Mental Health Atlas: Nigeria*. Geneva: World Health Organization.</w:t>
      </w:r>
    </w:p>
    <w:p>
      <w:pPr>
        <w:numPr>
          <w:ilvl w:val="0"/>
          <w:numId w:val="1005"/>
        </w:numPr>
        <w:pStyle w:val="Compact"/>
      </w:pPr>
      <w:r>
        <w:t xml:space="preserve">Oyebode, F., et al. (2019). The State of Mental Healthcare in Nigeria. *International Journal of Mental Health Systems*, 13(45).</w:t>
      </w:r>
    </w:p>
    <w:p>
      <w:pPr>
        <w:numPr>
          <w:ilvl w:val="0"/>
          <w:numId w:val="1005"/>
        </w:numPr>
        <w:pStyle w:val="Compact"/>
      </w:pPr>
      <w:r>
        <w:t xml:space="preserve">Saxena, S., et al. (2018). Integrating Mental Health into Primary Care: Evidence from India and Implications for Africa. *Global Mental Health*, 5.</w:t>
      </w:r>
    </w:p>
    <w:p>
      <w:pPr>
        <w:pStyle w:val="FirstParagraph"/>
      </w:pPr>
      <w:r>
        <w:rPr>
          <w:bCs/>
          <w:b/>
        </w:rP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Psychiatric Services in Nigeria Abuja</dc:title>
  <dc:creator/>
  <dc:language>en</dc:language>
  <cp:keywords/>
  <dcterms:created xsi:type="dcterms:W3CDTF">2026-07-21T06:04:24Z</dcterms:created>
  <dcterms:modified xsi:type="dcterms:W3CDTF">2026-07-21T06:04:24Z</dcterms:modified>
</cp:coreProperties>
</file>

<file path=docProps/custom.xml><?xml version="1.0" encoding="utf-8"?>
<Properties xmlns="http://schemas.openxmlformats.org/officeDocument/2006/custom-properties" xmlns:vt="http://schemas.openxmlformats.org/officeDocument/2006/docPropsVTypes"/>
</file>