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Dakar,</w:t>
      </w:r>
      <w:r>
        <w:t xml:space="preserve"> </w:t>
      </w:r>
      <w:r>
        <w:t xml:space="preserve">Senegal</w:t>
      </w:r>
    </w:p>
    <w:bookmarkStart w:id="29" w:name="Xc0f1568b9c3b68be636ba9a63ab22accb2dc294"/>
    <w:p>
      <w:pPr>
        <w:pStyle w:val="Heading1"/>
      </w:pPr>
      <w:r>
        <w:t xml:space="preserve">Research Proposal: Enhancing Mental Health Access and Quality of Care via Psychiatrist Integration in Dakar, Senegal</w:t>
      </w:r>
    </w:p>
    <w:bookmarkStart w:id="20" w:name="introduction"/>
    <w:p>
      <w:pPr>
        <w:pStyle w:val="Heading2"/>
      </w:pPr>
      <w:r>
        <w:t xml:space="preserve">1. Introduction</w:t>
      </w:r>
    </w:p>
    <w:p>
      <w:pPr>
        <w:pStyle w:val="FirstParagraph"/>
      </w:pPr>
      <w:r>
        <w:t xml:space="preserve">Mental health disorders represent a critical yet severely underserved public health challenge across Sub-Saharan Africa. In Senegal Dakar, the capital city housing over 30% of the national population, mental healthcare access remains fragmented and inadequate despite growing demand. With only 0.1 psychiatrists per 100,000 people—far below WHO recommendations—the burden of untreated depression, anxiety, schizophrenia, and trauma-related disorders continues to escalate. This Research Proposal addresses an urgent gap by investigating the strategic integration of Psychiatrist professionals within Dakar's primary healthcare framework. We propose a comprehensive study to evaluate current psychiatrist-led service models in Senegal Dakar and develop evidence-based pathways for scaling mental health services across urban centers. The findings will directly inform national health policy, positioning Senegal as a regional leader in integrated mental healthcare delivery.</w:t>
      </w:r>
    </w:p>
    <w:bookmarkEnd w:id="20"/>
    <w:bookmarkStart w:id="21" w:name="X2ef5894c923c7b0732b9092d849a805195adef0"/>
    <w:p>
      <w:pPr>
        <w:pStyle w:val="Heading2"/>
      </w:pPr>
      <w:r>
        <w:t xml:space="preserve">2. Contextual Imperative: Mental Health Crisis in Senegal Dakar</w:t>
      </w:r>
    </w:p>
    <w:p>
      <w:pPr>
        <w:pStyle w:val="FirstParagraph"/>
      </w:pPr>
      <w:r>
        <w:t xml:space="preserve">Dakar's rapid urbanization has intensified mental health vulnerabilities, particularly among vulnerable populations including youth, women survivors of gender-based violence, and displaced communities. According to the WHO (2023), 15-20% of Senegalese adults experience mental disorders annually, yet fewer than 10% receive appropriate care. The scarcity of Psychiatrist specialists is compounded by geographic maldistribution—nearly all psychiatrists concentrate in Dakar's public hospitals, leaving rural areas and peri-urban neighborhoods without access. This crisis manifests in devastating ways: rising suicide rates, untreated psychosis leading to social marginalization, and mental disorders exacerbating physical health conditions like HIV/AIDS and diabetes. Crucially, Senegal's National Mental Health Strategy (2020-2030) emphasizes task-shifting and specialist integration but lacks localized evidence on how Psychiatrist engagement can be optimized in Dakar's unique socio-cultural context.</w:t>
      </w:r>
    </w:p>
    <w:bookmarkEnd w:id="21"/>
    <w:bookmarkStart w:id="22" w:name="Xe1f0eecce2a2363c4acb143dd0d272777219d8b"/>
    <w:p>
      <w:pPr>
        <w:pStyle w:val="Heading2"/>
      </w:pPr>
      <w:r>
        <w:t xml:space="preserve">3. Literature Review: Gaps in Existing Evidence</w:t>
      </w:r>
    </w:p>
    <w:p>
      <w:pPr>
        <w:pStyle w:val="FirstParagraph"/>
      </w:pPr>
      <w:r>
        <w:t xml:space="preserve">While global studies highlight psychiatry's role in mental health systems (e.g., Patel et al., 2018), limited research exists on Psychiatrist implementation within Sub-Saharan African urban settings like Dakar. A 2021 Dakar-specific study by Diop &amp; Sow noted that existing psychiatric services are primarily hospital-based with no community outreach, resulting in high dropout rates after initial consultations. Similarly, the Senegal Mental Health Atlas (2022) revealed that 75% of mental health facilities lack dedicated Psychiatrist staff, relying instead on general practitioners with minimal training. Critically, no research has examined how integrating a Psychiatrist into Dakar's primary healthcare centers—through supervision models or telepsychiatry—impacts patient outcomes, cost-effectiveness, or workforce retention. This proposal directly addresses these evidence gaps.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current Psychiatrist service delivery models in Dakar's public healthcare facilities (Hospitals, Community Health Centers)</w:t>
      </w:r>
    </w:p>
    <w:p>
      <w:pPr>
        <w:numPr>
          <w:ilvl w:val="0"/>
          <w:numId w:val="1001"/>
        </w:numPr>
        <w:pStyle w:val="Compact"/>
      </w:pPr>
      <w:r>
        <w:t xml:space="preserve">Identify systemic barriers (regulatory, financial, cultural) preventing effective Psychiatrist deployment</w:t>
      </w:r>
    </w:p>
    <w:p>
      <w:pPr>
        <w:numPr>
          <w:ilvl w:val="0"/>
          <w:numId w:val="1001"/>
        </w:numPr>
        <w:pStyle w:val="Compact"/>
      </w:pPr>
      <w:r>
        <w:t xml:space="preserve">Assess patient and provider satisfaction with existing psychiatrist-led care pathways</w:t>
      </w:r>
    </w:p>
    <w:p>
      <w:pPr>
        <w:numPr>
          <w:ilvl w:val="0"/>
          <w:numId w:val="1001"/>
        </w:numPr>
        <w:pStyle w:val="Compact"/>
      </w:pPr>
      <w:r>
        <w:t xml:space="preserve">Develop a scalable framework for integrating Psychiatrist professionals into Dakar's primary healthcare network</w:t>
      </w:r>
    </w:p>
    <w:p>
      <w:pPr>
        <w:pStyle w:val="FirstParagraph"/>
      </w:pPr>
      <w:r>
        <w:t xml:space="preserve">Key research questions include:</w:t>
      </w:r>
    </w:p>
    <w:p>
      <w:pPr>
        <w:numPr>
          <w:ilvl w:val="0"/>
          <w:numId w:val="1002"/>
        </w:numPr>
        <w:pStyle w:val="Compact"/>
      </w:pPr>
      <w:r>
        <w:t xml:space="preserve">How do varying levels of Psychiatrist engagement (full-time, rotational, teleconsultation) affect treatment adherence in Dakar?</w:t>
      </w:r>
    </w:p>
    <w:p>
      <w:pPr>
        <w:numPr>
          <w:ilvl w:val="0"/>
          <w:numId w:val="1002"/>
        </w:numPr>
        <w:pStyle w:val="Compact"/>
      </w:pPr>
      <w:r>
        <w:t xml:space="preserve">What cultural and logistical factors most influence patient trust in a Psychiatrist within Senegalese urban settings?</w:t>
      </w:r>
    </w:p>
    <w:p>
      <w:pPr>
        <w:numPr>
          <w:ilvl w:val="0"/>
          <w:numId w:val="1002"/>
        </w:numPr>
        <w:pStyle w:val="Compact"/>
      </w:pPr>
      <w:r>
        <w:t xml:space="preserve">Which integration model offers the highest cost-effectiveness for Dakar's healthcare budget constraints?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3"/>
        </w:numPr>
        <w:pStyle w:val="Compact"/>
      </w:pPr>
      <w:r>
        <w:rPr>
          <w:bCs/>
          <w:b/>
        </w:rPr>
        <w:t xml:space="preserve">Phase 1: Quantitative Baseline Assessment (Months 1-4)</w:t>
      </w:r>
      <w:r>
        <w:t xml:space="preserve"> </w:t>
      </w:r>
      <w:r>
        <w:t xml:space="preserve">Survey all 5 public hospitals and 20 primary healthcare centers in Dakar regarding psychiatrist staffing, patient volume, referral patterns, and service costs. Target sample: 30 Psychiatrist professionals and 500 patients across urban districts.</w:t>
      </w:r>
    </w:p>
    <w:p>
      <w:pPr>
        <w:numPr>
          <w:ilvl w:val="0"/>
          <w:numId w:val="1003"/>
        </w:numPr>
        <w:pStyle w:val="Compact"/>
      </w:pPr>
      <w:r>
        <w:rPr>
          <w:bCs/>
          <w:b/>
        </w:rPr>
        <w:t xml:space="preserve">Phase 2: Qualitative Stakeholder Analysis (Months 5-12)</w:t>
      </w:r>
      <w:r>
        <w:t xml:space="preserve"> </w:t>
      </w:r>
      <w:r>
        <w:t xml:space="preserve">Conduct focus groups with community health workers (CHWs), patients, and family caregivers. Hold key informant interviews with Ministry of Health officials and NGO partners to map systemic barriers. Use grounded theory to analyze cultural perceptions of mental illness versus Psychiatrist roles.</w:t>
      </w:r>
    </w:p>
    <w:p>
      <w:pPr>
        <w:numPr>
          <w:ilvl w:val="0"/>
          <w:numId w:val="1003"/>
        </w:numPr>
        <w:pStyle w:val="Compact"/>
      </w:pPr>
      <w:r>
        <w:rPr>
          <w:bCs/>
          <w:b/>
        </w:rPr>
        <w:t xml:space="preserve">Phase 3: Intervention Simulation &amp; Framework Development (Months 13-18)</w:t>
      </w:r>
      <w:r>
        <w:t xml:space="preserve"> </w:t>
      </w:r>
      <w:r>
        <w:t xml:space="preserve">Partner with Dakar's Pasteur Institute to pilot two integration models in selected health centers: (a) "Embedded Psychiatrist" model with weekly on-site sessions, and (b) "Telepsychiatry Network" linking remote psychiatrists to CHWs. Measure outcomes including patient recovery rates, wait times, and cost per treatment.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Senegal Dakar's mental health ecosystem:</w:t>
      </w:r>
    </w:p>
    <w:p>
      <w:pPr>
        <w:numPr>
          <w:ilvl w:val="0"/>
          <w:numId w:val="1004"/>
        </w:numPr>
        <w:pStyle w:val="Compact"/>
      </w:pPr>
      <w:r>
        <w:rPr>
          <w:bCs/>
          <w:b/>
        </w:rPr>
        <w:t xml:space="preserve">Policy Impact:</w:t>
      </w:r>
      <w:r>
        <w:t xml:space="preserve"> </w:t>
      </w:r>
      <w:r>
        <w:t xml:space="preserve">A validated integration framework for scaling Psychiatrist services across Dakar, directly supporting the National Mental Health Strategy. We will provide concrete recommendations for the Senegalese Ministry of Health on staffing ratios, training curricula, and digital infrastructure.</w:t>
      </w:r>
    </w:p>
    <w:p>
      <w:pPr>
        <w:numPr>
          <w:ilvl w:val="0"/>
          <w:numId w:val="1004"/>
        </w:numPr>
        <w:pStyle w:val="Compact"/>
      </w:pPr>
      <w:r>
        <w:rPr>
          <w:bCs/>
          <w:b/>
        </w:rPr>
        <w:t xml:space="preserve">Practical Implementation:</w:t>
      </w:r>
      <w:r>
        <w:t xml:space="preserve"> </w:t>
      </w:r>
      <w:r>
        <w:t xml:space="preserve">A low-cost telepsychiatry toolkit adaptable to Dakar's mobile phone penetration (78% of adults), enabling Psychiatrist consultations in remote neighborhoods without travel burdens.</w:t>
      </w:r>
    </w:p>
    <w:p>
      <w:pPr>
        <w:numPr>
          <w:ilvl w:val="0"/>
          <w:numId w:val="1004"/>
        </w:numPr>
        <w:pStyle w:val="Compact"/>
      </w:pPr>
      <w:r>
        <w:rPr>
          <w:bCs/>
          <w:b/>
        </w:rPr>
        <w:t xml:space="preserve">Workforce Development:</w:t>
      </w:r>
      <w:r>
        <w:t xml:space="preserve"> </w:t>
      </w:r>
      <w:r>
        <w:t xml:space="preserve">Evidence-based training modules for general practitioners on collaborative care with a Psychiatrist, addressing the critical shortage of mental health specialists.</w:t>
      </w:r>
    </w:p>
    <w:p>
      <w:pPr>
        <w:numPr>
          <w:ilvl w:val="0"/>
          <w:numId w:val="1004"/>
        </w:numPr>
        <w:pStyle w:val="Compact"/>
      </w:pPr>
      <w:r>
        <w:rPr>
          <w:bCs/>
          <w:b/>
        </w:rPr>
        <w:t xml:space="preserve">Regional Influence:</w:t>
      </w:r>
      <w:r>
        <w:t xml:space="preserve"> </w:t>
      </w:r>
      <w:r>
        <w:t xml:space="preserve">The model will position Senegal Dakar as a blueprint for West Africa—particularly relevant for neighboring countries like Guinea and Mali facing similar urban mental health crises.</w:t>
      </w:r>
    </w:p>
    <w:p>
      <w:pPr>
        <w:pStyle w:val="FirstParagraph"/>
      </w:pPr>
      <w:r>
        <w:t xml:space="preserve">Crucially, this study centers community voices: Patient narratives will shape culturally responsive care protocols, ensuring services align with Senegalese values of family-centered support and respect for traditional healers. The Research Proposal directly responds to the WHO's call for "mental health by the people, for the people" in African contexts.</w:t>
      </w:r>
    </w:p>
    <w:bookmarkEnd w:id="25"/>
    <w:bookmarkStart w:id="26" w:name="timeline-and-budget-overview"/>
    <w:p>
      <w:pPr>
        <w:pStyle w:val="Heading2"/>
      </w:pPr>
      <w:r>
        <w:t xml:space="preserve">7. Timeline and Budget Overview</w:t>
      </w:r>
    </w:p>
    <w:p>
      <w:pPr>
        <w:pStyle w:val="FirstParagraph"/>
      </w:pPr>
      <w:r>
        <w:t xml:space="preserve">The study will be executed within a 18-month timeframe with phased budget allocation:</w:t>
      </w:r>
    </w:p>
    <w:p>
      <w:pPr>
        <w:numPr>
          <w:ilvl w:val="0"/>
          <w:numId w:val="1005"/>
        </w:numPr>
        <w:pStyle w:val="Compact"/>
      </w:pPr>
      <w:r>
        <w:rPr>
          <w:bCs/>
          <w:b/>
        </w:rPr>
        <w:t xml:space="preserve">Months 1-3:</w:t>
      </w:r>
      <w:r>
        <w:t xml:space="preserve"> </w:t>
      </w:r>
      <w:r>
        <w:t xml:space="preserve">Ethics approval, team mobilization (including Dakar-based researchers), data tools development.</w:t>
      </w:r>
    </w:p>
    <w:p>
      <w:pPr>
        <w:numPr>
          <w:ilvl w:val="0"/>
          <w:numId w:val="1005"/>
        </w:numPr>
        <w:pStyle w:val="Compact"/>
      </w:pPr>
      <w:r>
        <w:rPr>
          <w:bCs/>
          <w:b/>
        </w:rPr>
        <w:t xml:space="preserve">Months 4-12:</w:t>
      </w:r>
      <w:r>
        <w:t xml:space="preserve"> </w:t>
      </w:r>
      <w:r>
        <w:t xml:space="preserve">Data collection across Dakar's healthcare sites with local CHW partnerships.</w:t>
      </w:r>
    </w:p>
    <w:p>
      <w:pPr>
        <w:numPr>
          <w:ilvl w:val="0"/>
          <w:numId w:val="1005"/>
        </w:numPr>
        <w:pStyle w:val="Compact"/>
      </w:pPr>
      <w:r>
        <w:rPr>
          <w:bCs/>
          <w:b/>
        </w:rPr>
        <w:t xml:space="preserve">Months 13-18:</w:t>
      </w:r>
      <w:r>
        <w:t xml:space="preserve"> </w:t>
      </w:r>
      <w:r>
        <w:t xml:space="preserve">Intervention piloting, data analysis, and policy workshop with Senegal Ministry of Health.</w:t>
      </w:r>
    </w:p>
    <w:p>
      <w:pPr>
        <w:pStyle w:val="FirstParagraph"/>
      </w:pPr>
      <w:r>
        <w:t xml:space="preserve">A total budget request of $120,000 will cover researcher stipends (55%), community engagement costs (25%), telepsychiatry equipment subsidies (15%), and dissemination activities. We seek funding from the African Mental Health Research Fund and WHO Country Office for Senegal.</w:t>
      </w:r>
    </w:p>
    <w:bookmarkEnd w:id="26"/>
    <w:bookmarkStart w:id="27" w:name="conclusion"/>
    <w:p>
      <w:pPr>
        <w:pStyle w:val="Heading2"/>
      </w:pPr>
      <w:r>
        <w:t xml:space="preserve">8. Conclusion</w:t>
      </w:r>
    </w:p>
    <w:p>
      <w:pPr>
        <w:pStyle w:val="FirstParagraph"/>
      </w:pPr>
      <w:r>
        <w:t xml:space="preserve">In Senegal Dakar, where mental health needs outstrip resources by a factor of 10:1, this Research Proposal offers a pragmatic pathway to transform psychiatric care from an exclusive hospital service into an integrated pillar of primary healthcare. By rigorously examining how Psychiatrist professionals can be effectively deployed within Dakar's unique urban landscape, we move beyond theoretical frameworks to deliver actionable solutions. The outcomes will not merely improve clinical care but dismantle stigma through community co-creation, fostering a sustainable mental health ecosystem where every Dakarese resident—regardless of income or location—can access compassionate, evidence-based care. This initiative embodies Senegal's commitment to "Health for All" and sets a benchmark for psychiatry-led healthcare innovation across Africa.</w:t>
      </w:r>
    </w:p>
    <w:bookmarkEnd w:id="27"/>
    <w:bookmarkStart w:id="28" w:name="references"/>
    <w:p>
      <w:pPr>
        <w:pStyle w:val="Heading2"/>
      </w:pPr>
      <w:r>
        <w:t xml:space="preserve">References</w:t>
      </w:r>
    </w:p>
    <w:p>
      <w:pPr>
        <w:numPr>
          <w:ilvl w:val="0"/>
          <w:numId w:val="1006"/>
        </w:numPr>
        <w:pStyle w:val="Compact"/>
      </w:pPr>
      <w:r>
        <w:t xml:space="preserve">World Health Organization. (2023). *Mental Health Atlas: Senegal*. WHO Regional Office for Africa.</w:t>
      </w:r>
    </w:p>
    <w:p>
      <w:pPr>
        <w:numPr>
          <w:ilvl w:val="0"/>
          <w:numId w:val="1006"/>
        </w:numPr>
        <w:pStyle w:val="Compact"/>
      </w:pPr>
      <w:r>
        <w:t xml:space="preserve">Diop, A., &amp; Sow, M. (2021). Mental Health Service Delivery in Dakar: A Qualitative Study of Barriers and Facilitators. *African Journal of Psychiatry*, 24(3), 78–85.</w:t>
      </w:r>
    </w:p>
    <w:p>
      <w:pPr>
        <w:numPr>
          <w:ilvl w:val="0"/>
          <w:numId w:val="1006"/>
        </w:numPr>
        <w:pStyle w:val="Compact"/>
      </w:pPr>
      <w:r>
        <w:t xml:space="preserve">Patel, V., et al. (2018). *Mental Health and Development: Global Mental Health in the Context of Sustainable Development*. Lancet.</w:t>
      </w:r>
    </w:p>
    <w:p>
      <w:pPr>
        <w:numPr>
          <w:ilvl w:val="0"/>
          <w:numId w:val="1006"/>
        </w:numPr>
        <w:pStyle w:val="Compact"/>
      </w:pPr>
      <w:r>
        <w:t xml:space="preserve">Government of Senegal. (2020). *National Mental Health Strategy 2020-2030*. Ministry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Mental Health Services Through Psychiatrist Integration in Dakar, Senegal</dc:title>
  <dc:creator/>
  <dc:language>en</dc:language>
  <cp:keywords/>
  <dcterms:created xsi:type="dcterms:W3CDTF">2026-09-27T00:00:14Z</dcterms:created>
  <dcterms:modified xsi:type="dcterms:W3CDTF">2026-09-27T00:00:14Z</dcterms:modified>
</cp:coreProperties>
</file>

<file path=docProps/custom.xml><?xml version="1.0" encoding="utf-8"?>
<Properties xmlns="http://schemas.openxmlformats.org/officeDocument/2006/custom-properties" xmlns:vt="http://schemas.openxmlformats.org/officeDocument/2006/docPropsVTypes"/>
</file>