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8" w:name="Xd9016933bcce3423cb1ff4ef5b92bb2ad8de538"/>
    <w:p>
      <w:pPr>
        <w:pStyle w:val="Heading1"/>
      </w:pPr>
      <w:r>
        <w:t xml:space="preserve">Research Proposal: Advancing Psychiatrist Capacity and Cultural Competence in Singapore Singapore</w:t>
      </w:r>
    </w:p>
    <w:bookmarkStart w:id="20" w:name="abstract"/>
    <w:p>
      <w:pPr>
        <w:pStyle w:val="Heading2"/>
      </w:pPr>
      <w:r>
        <w:t xml:space="preserve">Abstract</w:t>
      </w:r>
    </w:p>
    <w:p>
      <w:pPr>
        <w:pStyle w:val="FirstParagraph"/>
      </w:pPr>
      <w:r>
        <w:t xml:space="preserve">This research proposal addresses the critical shortage of psychiatrists within the healthcare ecosystem of Singapore Singapore, a nation facing unique demographic, cultural, and economic pressures. With a rapidly aging population, rising mental health disorders (including depression and anxiety), and persistent stigma around psychiatric care, Singapore Singapore requires evidence-based strategies to bolster its Psychiatrist workforce. This study will investigate barriers to psychiatrist recruitment/retention in local settings and propose culturally attuned interventions. Findings aim to inform policy reforms for sustainable mental healthcare delivery in Singapore Singapore, directly responding to the nation's 2030 Mental Health Blueprint targets.</w:t>
      </w:r>
    </w:p>
    <w:bookmarkEnd w:id="20"/>
    <w:bookmarkStart w:id="21" w:name="X5438c16be024554c76fb5bd36e0624de13f04a4"/>
    <w:p>
      <w:pPr>
        <w:pStyle w:val="Heading2"/>
      </w:pPr>
      <w:r>
        <w:t xml:space="preserve">1. Introduction: The Imperative for Psychiatrist Advancement in Singapore Singapore</w:t>
      </w:r>
    </w:p>
    <w:p>
      <w:pPr>
        <w:pStyle w:val="FirstParagraph"/>
      </w:pPr>
      <w:r>
        <w:t xml:space="preserve">Singapore Singapore stands at a pivotal juncture in mental healthcare. Despite significant government investment through the National Mental Health Plan, the psychiatrist-to-population ratio remains critically low—approximately 1 psychiatrist per 20,000 residents (compared to WHO’s recommended 1:50,000). This deficit is especially acute in community settings and for underserved groups like elderly citizens and ethnic minorities. The term "Singapore Singapore" underscores the nation's distinct identity as a multilingual, multicultural global city-state where mental health needs are deeply intertwined with cultural values (e.g., collectivism, stigma avoidance) and rapid urbanization. This research directly confronts the urgent gap in Psychiatrist availability and competence within Singapore Singapore’s specific sociocultural framework.</w:t>
      </w:r>
    </w:p>
    <w:bookmarkEnd w:id="21"/>
    <w:bookmarkStart w:id="22" w:name="Xb7c053b5aea7a1fe39a4549c1e88e39fc4f8d2d"/>
    <w:p>
      <w:pPr>
        <w:pStyle w:val="Heading2"/>
      </w:pPr>
      <w:r>
        <w:t xml:space="preserve">2. Problem Statement: Psychiatrist Shortages and Cultural Mismatches</w:t>
      </w:r>
    </w:p>
    <w:p>
      <w:pPr>
        <w:pStyle w:val="FirstParagraph"/>
      </w:pPr>
      <w:r>
        <w:t xml:space="preserve">Current mental health services in Singapore Singapore are strained. Public psychiatric hospitals report 6–12 month waiting lists for initial consultations—a crisis exacerbated by insufficient Psychiatrist numbers. Furthermore, existing Psychiatrists often lack deep cultural competence to address nuances in care for Singapore’s Chinese, Malay, and Indian communities. For instance:</w:t>
      </w:r>
    </w:p>
    <w:p>
      <w:pPr>
        <w:numPr>
          <w:ilvl w:val="0"/>
          <w:numId w:val="1001"/>
        </w:numPr>
        <w:pStyle w:val="Compact"/>
      </w:pPr>
      <w:r>
        <w:t xml:space="preserve">Chinese patients may prioritize physical symptoms over psychological ones due to cultural stigma.</w:t>
      </w:r>
    </w:p>
    <w:p>
      <w:pPr>
        <w:numPr>
          <w:ilvl w:val="0"/>
          <w:numId w:val="1001"/>
        </w:numPr>
        <w:pStyle w:val="Compact"/>
      </w:pPr>
      <w:r>
        <w:t xml:space="preserve">Malay and Indian families frequently seek family-centered decision-making rather than individual therapy.</w:t>
      </w:r>
    </w:p>
    <w:p>
      <w:pPr>
        <w:pStyle w:val="FirstParagraph"/>
      </w:pPr>
      <w:r>
        <w:t xml:space="preserve">Without context-specific Psychiatrist training and deployment, mental healthcare access in Singapore Singapore remains fragmented. This proposal targets the core issue: optimizing Psychiatrist resources through culturally grounded strategies uniquely suited to Singapore Singapore.</w:t>
      </w:r>
    </w:p>
    <w:bookmarkEnd w:id="22"/>
    <w:bookmarkStart w:id="23" w:name="research-objectives"/>
    <w:p>
      <w:pPr>
        <w:pStyle w:val="Heading2"/>
      </w:pPr>
      <w:r>
        <w:t xml:space="preserve">3. Research Objectives</w:t>
      </w:r>
    </w:p>
    <w:p>
      <w:pPr>
        <w:numPr>
          <w:ilvl w:val="0"/>
          <w:numId w:val="1002"/>
        </w:numPr>
        <w:pStyle w:val="Compact"/>
      </w:pPr>
      <w:r>
        <w:t xml:space="preserve">To quantify the current Psychiatrist workforce gap across public, private, and community sectors in Singapore Singapore using 2023–2025 MOH data.</w:t>
      </w:r>
    </w:p>
    <w:p>
      <w:pPr>
        <w:numPr>
          <w:ilvl w:val="0"/>
          <w:numId w:val="1002"/>
        </w:numPr>
        <w:pStyle w:val="Compact"/>
      </w:pPr>
      <w:r>
        <w:t xml:space="preserve">To identify key barriers (e.g., work-life balance, training pathways) deterring Psychiatrists from practicing in underserved areas of Singapore Singapore.</w:t>
      </w:r>
    </w:p>
    <w:p>
      <w:pPr>
        <w:numPr>
          <w:ilvl w:val="0"/>
          <w:numId w:val="1002"/>
        </w:numPr>
        <w:pStyle w:val="Compact"/>
      </w:pPr>
      <w:r>
        <w:t xml:space="preserve">To co-develop culturally adaptive treatment protocols with local Psychiatrist leaders, community health workers, and patient representatives in Singapore Singapore.</w:t>
      </w:r>
    </w:p>
    <w:p>
      <w:pPr>
        <w:numPr>
          <w:ilvl w:val="0"/>
          <w:numId w:val="1002"/>
        </w:numPr>
        <w:pStyle w:val="Compact"/>
      </w:pPr>
      <w:r>
        <w:t xml:space="preserve">To model cost-effective expansion strategies for psychiatrist deployment aligned with the "Whole-of-Society" approach of the National Mental Health Blueprint.</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employs a three-phase design, exclusively focused on Singapore Singapore’s healthcare landscape:</w:t>
      </w:r>
    </w:p>
    <w:p>
      <w:pPr>
        <w:numPr>
          <w:ilvl w:val="0"/>
          <w:numId w:val="1003"/>
        </w:numPr>
        <w:pStyle w:val="Compact"/>
      </w:pPr>
      <w:r>
        <w:rPr>
          <w:bCs/>
          <w:b/>
        </w:rPr>
        <w:t xml:space="preserve">Phase 1 (Quantitative):</w:t>
      </w:r>
      <w:r>
        <w:t xml:space="preserve"> </w:t>
      </w:r>
      <w:r>
        <w:t xml:space="preserve">Analysis of MOH databases and hospital records (2020–2024) to map psychiatrist distribution, patient wait times, and demographic coverage gaps across Singapore’s 5 regions. Statistical models will correlate workforce density with mental health service accessibility metrics.</w:t>
      </w:r>
    </w:p>
    <w:p>
      <w:pPr>
        <w:numPr>
          <w:ilvl w:val="0"/>
          <w:numId w:val="1003"/>
        </w:numPr>
        <w:pStyle w:val="Compact"/>
      </w:pPr>
      <w:r>
        <w:rPr>
          <w:bCs/>
          <w:b/>
        </w:rPr>
        <w:t xml:space="preserve">Phase 2 (Qualitative):</w:t>
      </w:r>
      <w:r>
        <w:t xml:space="preserve"> </w:t>
      </w:r>
      <w:r>
        <w:t xml:space="preserve">Focus groups with 60 Psychiatrists (representing public hospitals, polyclinics, and private practice) and key informant interviews with Ministry of Health officials, patient advocacy groups (e.g., SG Enable), and cultural liaisons across ethnic communities in Singapore Singapore.</w:t>
      </w:r>
    </w:p>
    <w:p>
      <w:pPr>
        <w:numPr>
          <w:ilvl w:val="0"/>
          <w:numId w:val="1003"/>
        </w:numPr>
        <w:pStyle w:val="Compact"/>
      </w:pPr>
      <w:r>
        <w:rPr>
          <w:bCs/>
          <w:b/>
        </w:rPr>
        <w:t xml:space="preserve">Phase 3 (Co-creation &amp; Simulation):</w:t>
      </w:r>
      <w:r>
        <w:t xml:space="preserve"> </w:t>
      </w:r>
      <w:r>
        <w:t xml:space="preserve">Workshops with stakeholders to design culturally responsive psychiatrist training modules. A pilot simulation will test these protocols in selected community mental health centers across Singapore, measuring patient engagement and clinical outcomes before full-scale implementation.</w:t>
      </w:r>
    </w:p>
    <w:bookmarkEnd w:id="24"/>
    <w:bookmarkStart w:id="25" w:name="significance-for-singapore-singapore"/>
    <w:p>
      <w:pPr>
        <w:pStyle w:val="Heading2"/>
      </w:pPr>
      <w:r>
        <w:t xml:space="preserve">5. Significance for Singapore Singapore</w:t>
      </w:r>
    </w:p>
    <w:p>
      <w:pPr>
        <w:pStyle w:val="FirstParagraph"/>
      </w:pPr>
      <w:r>
        <w:t xml:space="preserve">This research directly addresses the national priority of "Mental Health for All" as articulated in the 2030 Mental Health Blueprint. By centering on Psychiatrist development within Singapore Singapore’s unique context, the study will yield:</w:t>
      </w:r>
    </w:p>
    <w:p>
      <w:pPr>
        <w:numPr>
          <w:ilvl w:val="0"/>
          <w:numId w:val="1004"/>
        </w:numPr>
        <w:pStyle w:val="Compact"/>
      </w:pPr>
      <w:r>
        <w:rPr>
          <w:bCs/>
          <w:b/>
        </w:rPr>
        <w:t xml:space="preserve">Policy Impact:</w:t>
      </w:r>
      <w:r>
        <w:t xml:space="preserve"> </w:t>
      </w:r>
      <w:r>
        <w:t xml:space="preserve">Data-driven recommendations to revise medical training curricula at NUS/NTU and streamline psychiatrist recruitment for rural and multicultural settings.</w:t>
      </w:r>
    </w:p>
    <w:p>
      <w:pPr>
        <w:numPr>
          <w:ilvl w:val="0"/>
          <w:numId w:val="1004"/>
        </w:numPr>
        <w:pStyle w:val="Compact"/>
      </w:pPr>
      <w:r>
        <w:rPr>
          <w:bCs/>
          <w:b/>
        </w:rPr>
        <w:t xml:space="preserve">Clinical Innovation:</w:t>
      </w:r>
      <w:r>
        <w:t xml:space="preserve"> </w:t>
      </w:r>
      <w:r>
        <w:t xml:space="preserve">Culturally adapted tools (e.g., Malay-language assessment guides, family-inclusive therapy frameworks) validated specifically for Singapore Singapore’s communities.</w:t>
      </w:r>
    </w:p>
    <w:p>
      <w:pPr>
        <w:numPr>
          <w:ilvl w:val="0"/>
          <w:numId w:val="1004"/>
        </w:numPr>
        <w:pStyle w:val="Compact"/>
      </w:pPr>
      <w:r>
        <w:rPr>
          <w:bCs/>
          <w:b/>
        </w:rPr>
        <w:t xml:space="preserve">Economic Value:</w:t>
      </w:r>
      <w:r>
        <w:t xml:space="preserve"> </w:t>
      </w:r>
      <w:r>
        <w:t xml:space="preserve">Reduced hospital readmissions and early intervention costs by optimizing Psychiatrist deployment—projected to save SGD $12M annually in public healthcare expenditure.</w:t>
      </w:r>
    </w:p>
    <w:p>
      <w:pPr>
        <w:pStyle w:val="FirstParagraph"/>
      </w:pPr>
      <w:r>
        <w:t xml:space="preserve">Crucially, the research prioritizes solutions *for* Singapore Singapore, not imported Western models. It affirms that a psychiatrist’s role in this nation must extend beyond clinical diagnosis to navigation of cultural identity and community trust—a necessity for effective mental health care in Singapore Singapore.</w:t>
      </w:r>
    </w:p>
    <w:bookmarkEnd w:id="25"/>
    <w:bookmarkStart w:id="26" w:name="expected-outcomes-timeline"/>
    <w:p>
      <w:pPr>
        <w:pStyle w:val="Heading2"/>
      </w:pPr>
      <w:r>
        <w:t xml:space="preserve">6. Expected Outcomes &amp; Timeline</w:t>
      </w:r>
    </w:p>
    <w:p>
      <w:pPr>
        <w:pStyle w:val="FirstParagraph"/>
      </w:pPr>
      <w:r>
        <w:t xml:space="preserve">Achieving measurable outcomes within 18 months, the project will deliver:</w:t>
      </w:r>
    </w:p>
    <w:p>
      <w:pPr>
        <w:numPr>
          <w:ilvl w:val="0"/>
          <w:numId w:val="1005"/>
        </w:numPr>
        <w:pStyle w:val="Compact"/>
      </w:pPr>
      <w:r>
        <w:t xml:space="preserve">A comprehensive report on psychiatrist workforce distribution (Month 3).</w:t>
      </w:r>
    </w:p>
    <w:p>
      <w:pPr>
        <w:numPr>
          <w:ilvl w:val="0"/>
          <w:numId w:val="1005"/>
        </w:numPr>
        <w:pStyle w:val="Compact"/>
      </w:pPr>
      <w:r>
        <w:t xml:space="preserve">Policy briefs for MOH and Singapore Health Services (SHS) with actionable strategies (Month 6).</w:t>
      </w:r>
    </w:p>
    <w:p>
      <w:pPr>
        <w:numPr>
          <w:ilvl w:val="0"/>
          <w:numId w:val="1005"/>
        </w:numPr>
        <w:pStyle w:val="Compact"/>
      </w:pPr>
      <w:r>
        <w:t xml:space="preserve">A validated training toolkit for Psychiatrists, co-created with local stakeholders, piloted in three community centers by Month 12.</w:t>
      </w:r>
    </w:p>
    <w:p>
      <w:pPr>
        <w:numPr>
          <w:ilvl w:val="0"/>
          <w:numId w:val="1005"/>
        </w:numPr>
        <w:pStyle w:val="Compact"/>
      </w:pPr>
      <w:r>
        <w:t xml:space="preserve">Peer-reviewed publications in journals like the *Asia-Pacific Journal of Psychiatry* and policy presentations to Singapore Singapore’s National Mental Health Advisory Group (Month 15–18).</w:t>
      </w:r>
    </w:p>
    <w:bookmarkEnd w:id="26"/>
    <w:bookmarkStart w:id="27" w:name="X2a09c06a64ba3d007c82e2a19096f013e4aa1aa"/>
    <w:p>
      <w:pPr>
        <w:pStyle w:val="Heading2"/>
      </w:pPr>
      <w:r>
        <w:t xml:space="preserve">7. Conclusion: A Path Forward for Psychiatrist Excellence in Singapore Singapore</w:t>
      </w:r>
    </w:p>
    <w:p>
      <w:pPr>
        <w:pStyle w:val="FirstParagraph"/>
      </w:pPr>
      <w:r>
        <w:t xml:space="preserve">The mental health crisis in Singapore Singapore cannot be resolved without addressing the Psychiatrist shortage through locally relevant innovation. This research proposal bridges critical gaps between workforce planning and cultural reality, ensuring that every Psychiatrist deployed in Singapore Singapore operates within a framework of community trust and contextual understanding. By embedding "Singapore Singapore" as the core lens for analysis, this study will deliver not just data—but actionable pathways to transform mental healthcare access for every citizen. The success of this initiative is integral to realizing Singapore’s vision of a resilient, inclusive society where no individual faces mental health challenges alone.</w:t>
      </w:r>
    </w:p>
    <w:bookmarkEnd w:id="27"/>
    <w:p>
      <w:pPr>
        <w:pStyle w:val="BodyText"/>
      </w:pPr>
      <w:r>
        <w:rPr>
          <w:bCs/>
          <w:b/>
        </w:rPr>
        <w:t xml:space="preserve">Research Team:</w:t>
      </w:r>
      <w:r>
        <w:t xml:space="preserve"> </w:t>
      </w:r>
      <w:r>
        <w:t xml:space="preserve">Dr. Tan Mei Ling (Principal Investigator, National University Hospital Psychiatry Department), Prof. Arif Rahman (Health Policy, NUS), Ms. Lim Wei Li (Community Engagement Lead, SG Mental Wellness Alliance)</w:t>
      </w:r>
    </w:p>
    <w:p>
      <w:pPr>
        <w:pStyle w:val="BodyText"/>
      </w:pPr>
      <w:r>
        <w:rPr>
          <w:bCs/>
          <w:b/>
        </w:rPr>
        <w:t xml:space="preserve">Funding Requested:</w:t>
      </w:r>
      <w:r>
        <w:t xml:space="preserve"> </w:t>
      </w:r>
      <w:r>
        <w:t xml:space="preserve">SGD $485,000 from Singapore Ministry of Health’s Research and Innovation Grant Scheme</w:t>
      </w:r>
    </w:p>
    <w:p>
      <w:pPr>
        <w:pStyle w:val="BodyText"/>
      </w:pPr>
      <w:r>
        <w:rPr>
          <w:iCs/>
          <w:i/>
        </w:rPr>
        <w:t xml:space="preserve">This proposal adheres to Singapore’s National Healthcare Research Ethics Guidelines (NHREC) and has obtained IRB approval from NUS.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Workforce Development in Singapore Singapore</dc:title>
  <dc:creator/>
  <dc:language>en</dc:language>
  <cp:keywords/>
  <dcterms:created xsi:type="dcterms:W3CDTF">2026-07-23T14:54:03Z</dcterms:created>
  <dcterms:modified xsi:type="dcterms:W3CDTF">2026-07-23T14:54:03Z</dcterms:modified>
</cp:coreProperties>
</file>

<file path=docProps/custom.xml><?xml version="1.0" encoding="utf-8"?>
<Properties xmlns="http://schemas.openxmlformats.org/officeDocument/2006/custom-properties" xmlns:vt="http://schemas.openxmlformats.org/officeDocument/2006/docPropsVTypes"/>
</file>