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Psychiatry</w:t>
      </w:r>
      <w:r>
        <w:t xml:space="preserve"> </w:t>
      </w:r>
      <w:r>
        <w:t xml:space="preserve">Workforce</w:t>
      </w:r>
      <w:r>
        <w:t xml:space="preserve"> </w:t>
      </w:r>
      <w:r>
        <w:t xml:space="preserve">Gaps</w:t>
      </w:r>
      <w:r>
        <w:t xml:space="preserve"> </w:t>
      </w:r>
      <w:r>
        <w:t xml:space="preserve">in</w:t>
      </w:r>
      <w:r>
        <w:t xml:space="preserve"> </w:t>
      </w:r>
      <w:r>
        <w:t xml:space="preserve">Spain</w:t>
      </w:r>
      <w:r>
        <w:t xml:space="preserve"> </w:t>
      </w:r>
      <w:r>
        <w:t xml:space="preserve">Madrid</w:t>
      </w:r>
    </w:p>
    <w:bookmarkStart w:id="28" w:name="Xc09f8770b00feb83254d11a23fe6406a1beef8f"/>
    <w:p>
      <w:pPr>
        <w:pStyle w:val="Heading1"/>
      </w:pPr>
      <w:r>
        <w:t xml:space="preserve">Research Proposal: Enhancing Psychiatrist Accessibility and Service Delivery in Spain Madrid</w:t>
      </w:r>
    </w:p>
    <w:bookmarkStart w:id="20" w:name="X8e2154ba08053ceecc0092c8df7f775fa0e5150"/>
    <w:p>
      <w:pPr>
        <w:pStyle w:val="Heading2"/>
      </w:pPr>
      <w:r>
        <w:t xml:space="preserve">1. Introduction: Contextualizing Mental Health Needs in Spain Madrid</w:t>
      </w:r>
    </w:p>
    <w:p>
      <w:pPr>
        <w:pStyle w:val="FirstParagraph"/>
      </w:pPr>
      <w:r>
        <w:t xml:space="preserve">The provision of high-quality mental healthcare remains a critical challenge within the Spanish public health system, particularly in densely populated urban centers like Madrid. As the capital city of Spain and home to over 3.3 million residents within its municipal boundaries (plus 6+ million in the broader metropolitan area), Madrid faces unique pressures on its psychiatric services due to socioeconomic diversity, migration patterns, and complex mental health presentations. This Research Proposal directly addresses the urgent need for a comprehensive analysis of Psychiatrist workforce distribution, service utilization patterns, and barriers to care within Spain Madrid. The study aims to generate evidence-based recommendations specifically tailored to the Madrid context, ensuring that the Psychiatry sector can meet current and future demands across diverse patient populations.</w:t>
      </w:r>
    </w:p>
    <w:bookmarkEnd w:id="20"/>
    <w:bookmarkStart w:id="21" w:name="X8ccf32ea546245fd745ea771b2545f548aa7259"/>
    <w:p>
      <w:pPr>
        <w:pStyle w:val="Heading2"/>
      </w:pPr>
      <w:r>
        <w:t xml:space="preserve">2. Problem Statement: Critical Gaps in Psychiatrist Availability and Service Models</w:t>
      </w:r>
    </w:p>
    <w:p>
      <w:pPr>
        <w:pStyle w:val="FirstParagraph"/>
      </w:pPr>
      <w:r>
        <w:t xml:space="preserve">Despite Spain's commitment to universal healthcare through its Sistema Nacional de Salud (SNS), significant disparities persist in the availability of qualified Psychiatrist professionals, especially within Madrid. Current data indicates a psychiatrist-to-population ratio of approximately 1:8,000 in Madrid, falling short of the WHO-recommended 1:5,000. This shortage is exacerbated by uneven geographical distribution—over 65% of Psychiatrist resources are concentrated in central districts like Salamanca and Chamartín, while high-need areas such as Lavapiés or Villaverde face severe access barriers. Furthermore, the integration of digital mental health tools within Madrid's public Psychiatry services remains fragmented. This Research Proposal seeks to investigate these systemic gaps to inform targeted interventions that improve Psychiatrist accessibility across all communities in Spain Madrid.</w:t>
      </w:r>
    </w:p>
    <w:bookmarkEnd w:id="21"/>
    <w:bookmarkStart w:id="22" w:name="Xea3df32ca1efd46e9e9cd3412e634224c736365"/>
    <w:p>
      <w:pPr>
        <w:pStyle w:val="Heading2"/>
      </w:pPr>
      <w:r>
        <w:t xml:space="preserve">3. Literature Review: Gaps in Spanish Mental Health Research</w:t>
      </w:r>
    </w:p>
    <w:p>
      <w:pPr>
        <w:pStyle w:val="FirstParagraph"/>
      </w:pPr>
      <w:r>
        <w:t xml:space="preserve">Existing studies on psychiatric workforce distribution in Spain have largely focused on national averages, neglecting the nuanced realities of major metropolitan regions like Madrid. While reports from the Ministry of Health (e.g., "Evolución del Personal Sanitario en España 2023") document general trends, they lack granular data for Madrid-specific service mapping. International literature highlights successful models in cities like London or Berlin, but these cannot be directly transplanted without adaptation to Spain's distinct legal framework and cultural context. Crucially, there is a paucity of research examining the intersection of migration status (Madrid hosts 21% foreign-born residents), socioeconomic vulnerability, and Psychiatrist service utilization. This Research Proposal fills this critical gap by centering its methodology on Madrid's unique demographic landscape.</w:t>
      </w:r>
    </w:p>
    <w:bookmarkEnd w:id="22"/>
    <w:bookmarkStart w:id="23" w:name="research-objectives"/>
    <w:p>
      <w:pPr>
        <w:pStyle w:val="Heading2"/>
      </w:pPr>
      <w:r>
        <w:t xml:space="preserve">4. Research Objectives</w:t>
      </w:r>
    </w:p>
    <w:p>
      <w:pPr>
        <w:numPr>
          <w:ilvl w:val="0"/>
          <w:numId w:val="1001"/>
        </w:numPr>
        <w:pStyle w:val="Compact"/>
      </w:pPr>
      <w:r>
        <w:t xml:space="preserve">To map the current distribution of Psychiatrist professionals across all healthcare centers within the Community of Madrid, identifying underserved zones using GIS technology.</w:t>
      </w:r>
    </w:p>
    <w:p>
      <w:pPr>
        <w:numPr>
          <w:ilvl w:val="0"/>
          <w:numId w:val="1001"/>
        </w:numPr>
        <w:pStyle w:val="Compact"/>
      </w:pPr>
      <w:r>
        <w:t xml:space="preserve">To analyze patient wait times, referral pathways, and treatment outcomes in public Psychiatry services across 10 diverse health districts in Madrid.</w:t>
      </w:r>
    </w:p>
    <w:p>
      <w:pPr>
        <w:numPr>
          <w:ilvl w:val="0"/>
          <w:numId w:val="1001"/>
        </w:numPr>
        <w:pStyle w:val="Compact"/>
      </w:pPr>
      <w:r>
        <w:t xml:space="preserve">To assess barriers to accessing Psychiatrist care among marginalized groups (immigrant populations, low-income residents) through mixed-methods data collection.</w:t>
      </w:r>
    </w:p>
    <w:p>
      <w:pPr>
        <w:numPr>
          <w:ilvl w:val="0"/>
          <w:numId w:val="1001"/>
        </w:numPr>
        <w:pStyle w:val="Compact"/>
      </w:pPr>
      <w:r>
        <w:t xml:space="preserve">To evaluate the integration and effectiveness of telepsychiatry within Madrid's public mental healthcare system during the post-pandemic era.</w:t>
      </w:r>
    </w:p>
    <w:bookmarkEnd w:id="23"/>
    <w:bookmarkStart w:id="24" w:name="methodology-madrid-centric-approach"/>
    <w:p>
      <w:pPr>
        <w:pStyle w:val="Heading2"/>
      </w:pPr>
      <w:r>
        <w:t xml:space="preserve">5. Methodology: Madrid-Centric Approach</w:t>
      </w:r>
    </w:p>
    <w:p>
      <w:pPr>
        <w:pStyle w:val="FirstParagraph"/>
      </w:pPr>
      <w:r>
        <w:t xml:space="preserve">This mixed-methods study will employ a sequential explanatory design, specifically designed for Spain Madrid's healthcare structure:</w:t>
      </w:r>
    </w:p>
    <w:p>
      <w:pPr>
        <w:numPr>
          <w:ilvl w:val="0"/>
          <w:numId w:val="1002"/>
        </w:numPr>
        <w:pStyle w:val="Compact"/>
      </w:pPr>
      <w:r>
        <w:rPr>
          <w:bCs/>
          <w:b/>
        </w:rPr>
        <w:t xml:space="preserve">Quantitative Phase:</w:t>
      </w:r>
      <w:r>
        <w:t xml:space="preserve"> </w:t>
      </w:r>
      <w:r>
        <w:t xml:space="preserve">Analysis of anonymized SNS databases from the Madrid Regional Health Service (SERMAS), covering 18 months (2023-2024) to track Psychiatrist patient loads, referral patterns, and waiting lists across all 57 public mental health centers in Madrid.</w:t>
      </w:r>
    </w:p>
    <w:p>
      <w:pPr>
        <w:numPr>
          <w:ilvl w:val="0"/>
          <w:numId w:val="1002"/>
        </w:numPr>
        <w:pStyle w:val="Compact"/>
      </w:pPr>
      <w:r>
        <w:rPr>
          <w:bCs/>
          <w:b/>
        </w:rPr>
        <w:t xml:space="preserve">Qualitative Phase:</w:t>
      </w:r>
      <w:r>
        <w:t xml:space="preserve"> </w:t>
      </w:r>
      <w:r>
        <w:t xml:space="preserve">Semi-structured interviews with 35 key stakeholders—including Psychiatrist practitioners, community health coordinators (Enfermería de Atención Primaria), and patient advocacy groups representing immigrant communities—to explore systemic barriers and service experiences within Madrid.</w:t>
      </w:r>
    </w:p>
    <w:p>
      <w:pPr>
        <w:numPr>
          <w:ilvl w:val="0"/>
          <w:numId w:val="1002"/>
        </w:numPr>
        <w:pStyle w:val="Compact"/>
      </w:pPr>
      <w:r>
        <w:rPr>
          <w:bCs/>
          <w:b/>
        </w:rPr>
        <w:t xml:space="preserve">Geospatial Analysis:</w:t>
      </w:r>
      <w:r>
        <w:t xml:space="preserve"> </w:t>
      </w:r>
      <w:r>
        <w:t xml:space="preserve">Integration of healthcare facility locations with census data on population density, socioeconomic index (INE 2023), and migration statistics to create heatmaps of psychiatric service gaps in Spain Madrid.</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several transformative outcomes for Psychiatry services in Spain Madrid. Firstly, a dynamic digital map pinpointing high-need areas will empower regional health authorities to strategically deploy Psychiatrist resources, potentially reducing average wait times from 14 weeks to under 6 weeks in targeted zones. Secondly, the study will produce evidence-based protocols for culturally competent care delivery—crucial given Madrid's diverse population—and recommendations for scaling effective telepsychiatry models that bridge rural-urban divides within the Community of Madrid. Most significantly, this research directly supports Spain's National Mental Health Strategy (2021-2030), which prioritizes "equitable access to mental healthcare in urban settings." By grounding findings exclusively in Madrid data, the Proposal ensures its relevance to local policymakers at both municipal and regional levels.</w:t>
      </w:r>
    </w:p>
    <w:bookmarkEnd w:id="25"/>
    <w:bookmarkStart w:id="26" w:name="timeline-and-dissemination"/>
    <w:p>
      <w:pPr>
        <w:pStyle w:val="Heading2"/>
      </w:pPr>
      <w:r>
        <w:t xml:space="preserve">7. Timeline and Dissemination</w:t>
      </w:r>
    </w:p>
    <w:p>
      <w:pPr>
        <w:pStyle w:val="FirstParagraph"/>
      </w:pPr>
      <w:r>
        <w:t xml:space="preserve">A 15-month implementation timeline is proposed:</w:t>
      </w:r>
    </w:p>
    <w:p>
      <w:pPr>
        <w:numPr>
          <w:ilvl w:val="0"/>
          <w:numId w:val="1003"/>
        </w:numPr>
        <w:pStyle w:val="Compact"/>
      </w:pPr>
      <w:r>
        <w:rPr>
          <w:bCs/>
          <w:b/>
        </w:rPr>
        <w:t xml:space="preserve">Months 1-3:</w:t>
      </w:r>
      <w:r>
        <w:t xml:space="preserve"> </w:t>
      </w:r>
      <w:r>
        <w:t xml:space="preserve">Ethical approval (Comité de Ética de la Investigación, Hospital Puerta de Hierro Madrid) and data access negotiations with SERMAS.</w:t>
      </w:r>
    </w:p>
    <w:p>
      <w:pPr>
        <w:numPr>
          <w:ilvl w:val="0"/>
          <w:numId w:val="1003"/>
        </w:numPr>
        <w:pStyle w:val="Compact"/>
      </w:pPr>
      <w:r>
        <w:rPr>
          <w:bCs/>
          <w:b/>
        </w:rPr>
        <w:t xml:space="preserve">Months 4-9:</w:t>
      </w:r>
      <w:r>
        <w:t xml:space="preserve"> </w:t>
      </w:r>
      <w:r>
        <w:t xml:space="preserve">Data collection, geospatial mapping, and stakeholder interviews across Madrid districts.</w:t>
      </w:r>
    </w:p>
    <w:p>
      <w:pPr>
        <w:numPr>
          <w:ilvl w:val="0"/>
          <w:numId w:val="1003"/>
        </w:numPr>
        <w:pStyle w:val="Compact"/>
      </w:pPr>
      <w:r>
        <w:rPr>
          <w:bCs/>
          <w:b/>
        </w:rPr>
        <w:t xml:space="preserve">Months 10-13:</w:t>
      </w:r>
      <w:r>
        <w:t xml:space="preserve"> </w:t>
      </w:r>
      <w:r>
        <w:t xml:space="preserve">Data analysis and draft report development in collaboration with the Madrid Ministry of Health.</w:t>
      </w:r>
    </w:p>
    <w:p>
      <w:pPr>
        <w:numPr>
          <w:ilvl w:val="0"/>
          <w:numId w:val="1003"/>
        </w:numPr>
        <w:pStyle w:val="Compact"/>
      </w:pPr>
      <w:r>
        <w:rPr>
          <w:bCs/>
          <w:b/>
        </w:rPr>
        <w:t xml:space="preserve">Month 14-15:</w:t>
      </w:r>
      <w:r>
        <w:t xml:space="preserve"> </w:t>
      </w:r>
      <w:r>
        <w:t xml:space="preserve">Final report publication, policy briefings to regional authorities (Consejería de Sanidad), and peer-reviewed manuscript submission to the *Revista Española de Salud Pública*.</w:t>
      </w:r>
    </w:p>
    <w:bookmarkEnd w:id="26"/>
    <w:bookmarkStart w:id="27" w:name="X8a64d9e73564a27ff45372879c53b97fd72fb58"/>
    <w:p>
      <w:pPr>
        <w:pStyle w:val="Heading2"/>
      </w:pPr>
      <w:r>
        <w:t xml:space="preserve">8. Conclusion: A Call for Contextualized Psychiatry in Madrid</w:t>
      </w:r>
    </w:p>
    <w:p>
      <w:pPr>
        <w:pStyle w:val="FirstParagraph"/>
      </w:pPr>
      <w:r>
        <w:t xml:space="preserve">The escalating demand for mental healthcare in Spain Madrid necessitates urgent, data-driven action. This Research Proposal is not merely an academic exercise but a vital step toward building a more resilient Psychiatry system capable of serving all residents equitably. By centering the unique challenges and opportunities within Spain's capital city, this study will provide actionable insights that transcend Madrid—offering a replicable model for urban mental health planning across Spain and beyond. The success of this Research Proposal hinges on its unwavering focus: understanding how Psychiatrist services function within the specific fabric of Madrid, to ensure no resident is left without access to timely, compassionate psychiatric care. Through this work, we can transform Madrid into a benchmark for integrated mental healthcare delivery in 21st-century Europe.</w:t>
      </w:r>
    </w:p>
    <w:p>
      <w:pPr>
        <w:pStyle w:val="BodyText"/>
      </w:pPr>
      <w:r>
        <w:rPr>
          <w:bCs/>
          <w:b/>
        </w:rPr>
        <w:t xml:space="preserve">Word Count: 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Psychiatry Workforce Gaps in Spain Madrid</dc:title>
  <dc:creator/>
  <dc:language>en</dc:language>
  <cp:keywords/>
  <dcterms:created xsi:type="dcterms:W3CDTF">2026-07-23T04:47:24Z</dcterms:created>
  <dcterms:modified xsi:type="dcterms:W3CDTF">2026-07-23T04:47:24Z</dcterms:modified>
</cp:coreProperties>
</file>

<file path=docProps/custom.xml><?xml version="1.0" encoding="utf-8"?>
<Properties xmlns="http://schemas.openxmlformats.org/officeDocument/2006/custom-properties" xmlns:vt="http://schemas.openxmlformats.org/officeDocument/2006/docPropsVTypes"/>
</file>