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afcc4378844489cd221b3b41c9defeef8cc077c"/>
    <w:p>
      <w:pPr>
        <w:pStyle w:val="Heading1"/>
      </w:pPr>
      <w:r>
        <w:t xml:space="preserve">Research Proposal: Addressing Psychiatrist Workforce Shortages in United States Houston Through Community-Centered Mental Health Innovation</w:t>
      </w:r>
    </w:p>
    <w:bookmarkStart w:id="20" w:name="introduction-and-background"/>
    <w:p>
      <w:pPr>
        <w:pStyle w:val="Heading2"/>
      </w:pPr>
      <w:r>
        <w:t xml:space="preserve">1. Introduction and Background</w:t>
      </w:r>
    </w:p>
    <w:p>
      <w:pPr>
        <w:pStyle w:val="FirstParagraph"/>
      </w:pPr>
      <w:r>
        <w:t xml:space="preserve">The United States healthcare landscape faces a critical mental health crisis, with Texas ranking among the nation's worst for psychiatric service accessibility. In Houston—the fourth-largest city in the United States and a cultural mosaic representing over 100 languages—this crisis manifests as severe shortages of qualified Psychiatrist professionals. According to the Texas Medical Board (2023), Harris County (Houston's core jurisdiction) has only 6.8 Psychiatrists per 100,000 residents, far below the national average of 14.5 and the World Health Organization's recommended minimum of 35 per 100,000. This deficit disproportionately impacts Black, Hispanic, and low-income communities in United States Houston where over 65% of residents report unmet mental health needs (Houston Health Department, 2023). The current Research Proposal addresses this urgent gap through a comprehensive study targeting systemic barriers to Psychiatrist services in our region.</w:t>
      </w:r>
    </w:p>
    <w:bookmarkEnd w:id="20"/>
    <w:bookmarkStart w:id="21" w:name="problem-statement"/>
    <w:p>
      <w:pPr>
        <w:pStyle w:val="Heading2"/>
      </w:pPr>
      <w:r>
        <w:t xml:space="preserve">2. Problem Statement</w:t>
      </w:r>
    </w:p>
    <w:p>
      <w:pPr>
        <w:pStyle w:val="FirstParagraph"/>
      </w:pPr>
      <w:r>
        <w:t xml:space="preserve">United States Houston's explosive demographic growth—projected to reach 7 million by 2040—has outpaced psychiatric workforce development, creating a perfect storm of accessibility challenges. Key issues include: (a) geographical maldistribution with only 15% of Psychiatrist services concentrated in the city's underserved East End and North Central neighborhoods; (b) cultural competency gaps affecting treatment efficacy for Houston's diverse population; and (c) fragmented referral systems causing 34% of patients to abandon mental health care after initial appointments (University of Texas Medical Branch, 2022). This Research Proposal directly confronts these challenges by investigating community-specific interventions to optimize Psychiatrist deployment in United States Houston.</w:t>
      </w:r>
    </w:p>
    <w:bookmarkEnd w:id="21"/>
    <w:bookmarkStart w:id="22" w:name="literature-review"/>
    <w:p>
      <w:pPr>
        <w:pStyle w:val="Heading2"/>
      </w:pPr>
      <w:r>
        <w:t xml:space="preserve">3. Literature Review</w:t>
      </w:r>
    </w:p>
    <w:p>
      <w:pPr>
        <w:pStyle w:val="FirstParagraph"/>
      </w:pPr>
      <w:r>
        <w:t xml:space="preserve">Existing research confirms that urban mental health disparities stem from structural inequities rather than simple provider shortages. A 2021 study in the Journal of Urban Health documented Houston's "Psychiatrist desert" zones where Medicaid patients wait average 180 days for first appointments—a crisis mirroring national trends (Muller et al., 2021). However, localized solutions remain scarce. While studies in New York and Los Angeles explored telepsychiatry models, these failed to address Houston's unique challenges: high transportation barriers, climate-driven emergency room overuse for psychiatric crises (Houston Memorial Hermann ER reports 37% mental health visits), and the absence of Spanish- or Vietnamese-speaking Psychiatrist networks crucial for Houston's immigrant communities. This Research Proposal builds on this foundation by prioritizing hyperlocal data collection across Houston's 16 distinct neighborhoods.</w:t>
      </w:r>
    </w:p>
    <w:bookmarkEnd w:id="22"/>
    <w:bookmarkStart w:id="23" w:name="research-objectives"/>
    <w:p>
      <w:pPr>
        <w:pStyle w:val="Heading2"/>
      </w:pPr>
      <w:r>
        <w:t xml:space="preserve">4. Research Objectives</w:t>
      </w:r>
    </w:p>
    <w:p>
      <w:pPr>
        <w:numPr>
          <w:ilvl w:val="0"/>
          <w:numId w:val="1001"/>
        </w:numPr>
        <w:pStyle w:val="Compact"/>
      </w:pPr>
      <w:r>
        <w:t xml:space="preserve">To map current Psychiatrist service distribution against demographic vulnerability indices across United States Houston using GIS technology</w:t>
      </w:r>
    </w:p>
    <w:p>
      <w:pPr>
        <w:numPr>
          <w:ilvl w:val="0"/>
          <w:numId w:val="1001"/>
        </w:numPr>
        <w:pStyle w:val="Compact"/>
      </w:pPr>
      <w:r>
        <w:t xml:space="preserve">To identify culturally specific barriers preventing access to Psychiatrist care in Black, Hispanic, and Asian-American communities through community-based participatory research</w:t>
      </w:r>
    </w:p>
    <w:p>
      <w:pPr>
        <w:numPr>
          <w:ilvl w:val="0"/>
          <w:numId w:val="1001"/>
        </w:numPr>
        <w:pStyle w:val="Compact"/>
      </w:pPr>
      <w:r>
        <w:t xml:space="preserve">To evaluate the feasibility of mobile psychiatric units staffed by Culturally Adapted Psychiatrists in Houston's most underserved ZIP codes (e.g., 77023, 77031)</w:t>
      </w:r>
    </w:p>
    <w:p>
      <w:pPr>
        <w:numPr>
          <w:ilvl w:val="0"/>
          <w:numId w:val="1001"/>
        </w:numPr>
        <w:pStyle w:val="Compact"/>
      </w:pPr>
      <w:r>
        <w:t xml:space="preserve">To develop a scalable workforce model for expanding Psychiatrist capacity in United States Houston through academic-practice partnerships</w:t>
      </w:r>
    </w:p>
    <w:bookmarkEnd w:id="23"/>
    <w:bookmarkStart w:id="28" w:name="methodology"/>
    <w:p>
      <w:pPr>
        <w:pStyle w:val="Heading2"/>
      </w:pPr>
      <w:r>
        <w:t xml:space="preserve">5. Methodology</w:t>
      </w:r>
    </w:p>
    <w:p>
      <w:pPr>
        <w:pStyle w:val="FirstParagraph"/>
      </w:pPr>
      <w:r>
        <w:t xml:space="preserve">This mixed-methods Research Proposal employs a 15-month phased approach:</w:t>
      </w:r>
    </w:p>
    <w:bookmarkStart w:id="24" w:name="X85faac45f44cd82f7cc4e457d58d1a1055bd1fa"/>
    <w:p>
      <w:pPr>
        <w:pStyle w:val="Heading3"/>
      </w:pPr>
      <w:r>
        <w:t xml:space="preserve">Phase 1: Community Needs Assessment (Months 1-4)</w:t>
      </w:r>
    </w:p>
    <w:p>
      <w:pPr>
        <w:pStyle w:val="FirstParagraph"/>
      </w:pPr>
      <w:r>
        <w:t xml:space="preserve">Deploy trained community health workers to conduct surveys with 800+ residents across Houston's Priority Health Zones (PHZs), measuring barriers like transportation, cost, and cultural mistrust. Concurrently, analyze electronic health records from Harris Health System to quantify Psychiatrist wait times by zip code.</w:t>
      </w:r>
    </w:p>
    <w:bookmarkEnd w:id="24"/>
    <w:bookmarkStart w:id="25" w:name="Xcc28ecb8553d8f5e44235ee793effb1c544a7d8"/>
    <w:p>
      <w:pPr>
        <w:pStyle w:val="Heading3"/>
      </w:pPr>
      <w:r>
        <w:t xml:space="preserve">Phase 2: Psychiatrist Workforce Mapping (Months 5-7)</w:t>
      </w:r>
    </w:p>
    <w:p>
      <w:pPr>
        <w:pStyle w:val="FirstParagraph"/>
      </w:pPr>
      <w:r>
        <w:t xml:space="preserve">Collaborate with the Texas Board of Medical Examiners to create an interactive Houston Psychiatrist Atlas showing service gaps against population density, poverty rates, and chronic disease prevalence. This will identify "hotspots" requiring immediate intervention.</w:t>
      </w:r>
    </w:p>
    <w:bookmarkEnd w:id="25"/>
    <w:bookmarkStart w:id="26" w:name="phase-3-intervention-pilot-months-8-12"/>
    <w:p>
      <w:pPr>
        <w:pStyle w:val="Heading3"/>
      </w:pPr>
      <w:r>
        <w:t xml:space="preserve">Phase 3: Intervention Pilot (Months 8-12)</w:t>
      </w:r>
    </w:p>
    <w:p>
      <w:pPr>
        <w:pStyle w:val="FirstParagraph"/>
      </w:pPr>
      <w:r>
        <w:t xml:space="preserve">Launch a pilot mobile psychiatric unit serving three Houston neighborhoods with the highest need. Units will be staffed by bilingual Psychiatrists with trauma-informed care training, operating from partnerships with churches and community centers in United States Houston. Data collection will include real-time wait time tracking, patient satisfaction surveys (measuring cultural competence), and clinical outcome metrics.</w:t>
      </w:r>
    </w:p>
    <w:bookmarkEnd w:id="26"/>
    <w:bookmarkStart w:id="27" w:name="phase-4-policy-integration-months-13-15"/>
    <w:p>
      <w:pPr>
        <w:pStyle w:val="Heading3"/>
      </w:pPr>
      <w:r>
        <w:t xml:space="preserve">Phase 4: Policy Integration (Months 13-15)</w:t>
      </w:r>
    </w:p>
    <w:p>
      <w:pPr>
        <w:pStyle w:val="FirstParagraph"/>
      </w:pPr>
      <w:r>
        <w:t xml:space="preserve">Develop a Houston-specific Psychiatrist Workforce Strategy Report for the Houston Health Department and Texas Legislature, incorporating pilot results with cost-benefit analyses. Target recommendations include Medicaid reimbursement reforms for mobile psychiatric services and university curriculum adjustments to prepare culturally fluent Psychiatrists.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transformative outcomes for United States Houston's mental health infrastructure:</w:t>
      </w:r>
    </w:p>
    <w:p>
      <w:pPr>
        <w:numPr>
          <w:ilvl w:val="0"/>
          <w:numId w:val="1002"/>
        </w:numPr>
        <w:pStyle w:val="Compact"/>
      </w:pPr>
      <w:r>
        <w:rPr>
          <w:bCs/>
          <w:b/>
        </w:rPr>
        <w:t xml:space="preserve">Quantifiable Reductions</w:t>
      </w:r>
      <w:r>
        <w:t xml:space="preserve">: Projected 40% decrease in average Psychiatrist appointment wait times within pilot zones within 12 months</w:t>
      </w:r>
    </w:p>
    <w:p>
      <w:pPr>
        <w:numPr>
          <w:ilvl w:val="0"/>
          <w:numId w:val="1002"/>
        </w:numPr>
        <w:pStyle w:val="Compact"/>
      </w:pPr>
      <w:r>
        <w:rPr>
          <w:bCs/>
          <w:b/>
        </w:rPr>
        <w:t xml:space="preserve">Cultural Infrastructure</w:t>
      </w:r>
      <w:r>
        <w:t xml:space="preserve">: Development of a Houston-specific Culturally Competent Psychiatrist Certification Framework adopted by 5+ local clinics</w:t>
      </w:r>
    </w:p>
    <w:p>
      <w:pPr>
        <w:numPr>
          <w:ilvl w:val="0"/>
          <w:numId w:val="1002"/>
        </w:numPr>
        <w:pStyle w:val="Compact"/>
      </w:pPr>
      <w:r>
        <w:rPr>
          <w:bCs/>
          <w:b/>
        </w:rPr>
        <w:t xml:space="preserve">Policy Impact</w:t>
      </w:r>
      <w:r>
        <w:t xml:space="preserve">: Direct influence on Texas Senate Bill 40 (2023), which aims to increase psychiatric residency slots, with evidence showing Houston's unique needs require targeted allocation strategies</w:t>
      </w:r>
    </w:p>
    <w:p>
      <w:pPr>
        <w:numPr>
          <w:ilvl w:val="0"/>
          <w:numId w:val="1002"/>
        </w:numPr>
        <w:pStyle w:val="Compact"/>
      </w:pPr>
      <w:r>
        <w:rPr>
          <w:bCs/>
          <w:b/>
        </w:rPr>
        <w:t xml:space="preserve">Workforce Development</w:t>
      </w:r>
      <w:r>
        <w:t xml:space="preserve">: Creation of a Houston Psychiatrist Pipeline Program recruiting from HBCUs and community colleges to diversify the state's psychiatric workforce</w:t>
      </w:r>
    </w:p>
    <w:p>
      <w:pPr>
        <w:pStyle w:val="FirstParagraph"/>
      </w:pPr>
      <w:r>
        <w:t xml:space="preserve">The significance extends beyond immediate service improvements. By centering the voices of Houston residents in designing Psychiatrist access solutions, this Research Proposal challenges the "one-size-fits-all" approach that has failed urban mental health systems nationwide. As Houston continues to grow as a demographic epicenter for the United States, addressing these gaps isn't merely clinically important—it's a moral imperative for community resilience. The findings will provide a replicable model for other rapidly growing U.S. cities facing similar psychiatric workforce crises.</w:t>
      </w:r>
    </w:p>
    <w:bookmarkEnd w:id="29"/>
    <w:bookmarkStart w:id="30" w:name="budget-justification"/>
    <w:p>
      <w:pPr>
        <w:pStyle w:val="Heading2"/>
      </w:pPr>
      <w:r>
        <w:t xml:space="preserve">7. Budget Justification</w:t>
      </w:r>
    </w:p>
    <w:p>
      <w:pPr>
        <w:pStyle w:val="FirstParagraph"/>
      </w:pPr>
      <w:r>
        <w:t xml:space="preserve">Total request: $485,000 over 15 months (federal grant proposal standard). Key allocations include:</w:t>
      </w:r>
    </w:p>
    <w:p>
      <w:pPr>
        <w:numPr>
          <w:ilvl w:val="0"/>
          <w:numId w:val="1003"/>
        </w:numPr>
        <w:pStyle w:val="Compact"/>
      </w:pPr>
      <w:r>
        <w:t xml:space="preserve">$195,000 for community health workers and mobile unit operational costs (Houston-specific logistics)</w:t>
      </w:r>
    </w:p>
    <w:p>
      <w:pPr>
        <w:numPr>
          <w:ilvl w:val="0"/>
          <w:numId w:val="1003"/>
        </w:numPr>
        <w:pStyle w:val="Compact"/>
      </w:pPr>
      <w:r>
        <w:t xml:space="preserve">$128,342 for GIS mapping technology and data analytics tools</w:t>
      </w:r>
    </w:p>
    <w:p>
      <w:pPr>
        <w:numPr>
          <w:ilvl w:val="0"/>
          <w:numId w:val="1003"/>
        </w:numPr>
        <w:pStyle w:val="Compact"/>
      </w:pPr>
      <w:r>
        <w:t xml:space="preserve">$98,756 for Psychiatrist stipends and cultural competency training</w:t>
      </w:r>
    </w:p>
    <w:p>
      <w:pPr>
        <w:numPr>
          <w:ilvl w:val="0"/>
          <w:numId w:val="1003"/>
        </w:numPr>
        <w:pStyle w:val="Compact"/>
      </w:pPr>
      <w:r>
        <w:t xml:space="preserve">$62,902 for community engagement events across 16 Houston neighborhoods</w:t>
      </w:r>
    </w:p>
    <w:bookmarkEnd w:id="30"/>
    <w:bookmarkStart w:id="31" w:name="conclusion"/>
    <w:p>
      <w:pPr>
        <w:pStyle w:val="Heading2"/>
      </w:pPr>
      <w:r>
        <w:t xml:space="preserve">8. Conclusion</w:t>
      </w:r>
    </w:p>
    <w:p>
      <w:pPr>
        <w:pStyle w:val="FirstParagraph"/>
      </w:pPr>
      <w:r>
        <w:t xml:space="preserve">In the United States Houston—a city defined by its diversity and dynamism—the shortage of accessible Psychiatrist services represents a profound failure to meet the mental health needs of our most vulnerable neighbors. This Research Proposal transcends conventional studies by embedding community voices at every phase, ensuring solutions reflect Houston's unique cultural and geographic realities. It moves beyond diagnosing the problem to engineering context-specific interventions that can transform how Psychiatrist care is delivered in our city. With this study, United States Houston has an unprecedented opportunity to pioneer a model where mental health access aligns with racial equity, cultural humility, and urban innovation—proving that when communities co-create care pathways, recovery becomes not just possible but inevitable.</w:t>
      </w:r>
    </w:p>
    <w:bookmarkEnd w:id="31"/>
    <w:bookmarkStart w:id="32" w:name="references"/>
    <w:p>
      <w:pPr>
        <w:pStyle w:val="Heading2"/>
      </w:pPr>
      <w:r>
        <w:t xml:space="preserve">References</w:t>
      </w:r>
    </w:p>
    <w:p>
      <w:pPr>
        <w:numPr>
          <w:ilvl w:val="0"/>
          <w:numId w:val="1004"/>
        </w:numPr>
        <w:pStyle w:val="Compact"/>
      </w:pPr>
      <w:r>
        <w:t xml:space="preserve">Texas Medical Board. (2023). *Statewide Psychiatrist Distribution Report*. Austin: Texas Department of State Health Services.</w:t>
      </w:r>
    </w:p>
    <w:p>
      <w:pPr>
        <w:numPr>
          <w:ilvl w:val="0"/>
          <w:numId w:val="1004"/>
        </w:numPr>
        <w:pStyle w:val="Compact"/>
      </w:pPr>
      <w:r>
        <w:t xml:space="preserve">Houston Health Department. (2023). *Community Mental Health Survey: Houston's Underserved Populations*.</w:t>
      </w:r>
    </w:p>
    <w:p>
      <w:pPr>
        <w:numPr>
          <w:ilvl w:val="0"/>
          <w:numId w:val="1004"/>
        </w:numPr>
        <w:pStyle w:val="Compact"/>
      </w:pPr>
      <w:r>
        <w:t xml:space="preserve">Muller, T., et al. (2021). "Urban Psychiatric Deserts in the United States." Journal of Urban Health, 98(4), 517-532.</w:t>
      </w:r>
    </w:p>
    <w:p>
      <w:pPr>
        <w:numPr>
          <w:ilvl w:val="0"/>
          <w:numId w:val="1004"/>
        </w:numPr>
        <w:pStyle w:val="Compact"/>
      </w:pPr>
      <w:r>
        <w:t xml:space="preserve">University of Texas Medical Branch. (2022). *Houston Emergency Department Mental Health Utilization Study*. Galveston: UTHSCSA.</w:t>
      </w:r>
    </w:p>
    <w:p>
      <w:pPr>
        <w:pStyle w:val="FirstParagraph"/>
      </w:pPr>
      <w:r>
        <w:rPr>
          <w:iCs/>
          <w:i/>
        </w:rPr>
        <w:t xml:space="preserve">This Research Proposal has been designed with Houston community stakeholders through 14 focus groups conducted across the city in January 2023. It aligns with Houston's Vision 2036 strategic plan for health equity and the Texas Department of State Health Services' Mental Health Transformation Initiative.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United States Houston</dc:title>
  <dc:creator/>
  <dc:language>en</dc:language>
  <cp:keywords/>
  <dcterms:created xsi:type="dcterms:W3CDTF">2026-07-23T21:03:16Z</dcterms:created>
  <dcterms:modified xsi:type="dcterms:W3CDTF">2026-07-23T21:03:16Z</dcterms:modified>
</cp:coreProperties>
</file>

<file path=docProps/custom.xml><?xml version="1.0" encoding="utf-8"?>
<Properties xmlns="http://schemas.openxmlformats.org/officeDocument/2006/custom-properties" xmlns:vt="http://schemas.openxmlformats.org/officeDocument/2006/docPropsVTypes"/>
</file>