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Shortages</w:t>
      </w:r>
      <w:r>
        <w:t xml:space="preserve"> </w:t>
      </w:r>
      <w:r>
        <w:t xml:space="preserve">in</w:t>
      </w:r>
      <w:r>
        <w:t xml:space="preserve"> </w:t>
      </w:r>
      <w:r>
        <w:t xml:space="preserve">New</w:t>
      </w:r>
      <w:r>
        <w:t xml:space="preserve"> </w:t>
      </w:r>
      <w:r>
        <w:t xml:space="preserve">York</w:t>
      </w:r>
      <w:r>
        <w:t xml:space="preserve"> </w:t>
      </w:r>
      <w:r>
        <w:t xml:space="preserve">City</w:t>
      </w:r>
    </w:p>
    <w:bookmarkStart w:id="29" w:name="X10aae1226652a225baa3b4eb8996f33cad03ab5"/>
    <w:p>
      <w:pPr>
        <w:pStyle w:val="Heading1"/>
      </w:pPr>
      <w:r>
        <w:t xml:space="preserve">Research Proposal: Evaluating and Mitigating Psychiatrist Shortages to Enhance Mental Health Care Access in United States New York City</w:t>
      </w:r>
    </w:p>
    <w:bookmarkStart w:id="20" w:name="abstract"/>
    <w:p>
      <w:pPr>
        <w:pStyle w:val="Heading2"/>
      </w:pPr>
      <w:r>
        <w:t xml:space="preserve">Abstract</w:t>
      </w:r>
    </w:p>
    <w:p>
      <w:pPr>
        <w:pStyle w:val="FirstParagraph"/>
      </w:pPr>
      <w:r>
        <w:t xml:space="preserve">This research proposal addresses a critical gap in mental health infrastructure within the United States, specifically focusing on New York City. With one of the highest concentrations of mental health needs in the nation, New York City faces severe shortages of qualified Psychiatrist professionals, exacerbating disparities in care access across diverse communities. This study will employ a mixed-methods approach to analyze current psychiatric workforce distribution, patient wait times, and socioeconomic barriers within NYC's healthcare ecosystem. Findings will directly inform policy recommendations for state and local agencies to optimize Psychiatrist deployment strategies in the United States' most populous urban center, ultimately aiming to reduce mental health inequities across all boroughs.</w:t>
      </w:r>
    </w:p>
    <w:bookmarkEnd w:id="20"/>
    <w:bookmarkStart w:id="21" w:name="X2cac6d3816d2cc2b2fe76cfcab6ee53a262d9ba"/>
    <w:p>
      <w:pPr>
        <w:pStyle w:val="Heading2"/>
      </w:pPr>
      <w:r>
        <w:t xml:space="preserve">1. Introduction: The Urgent Need for Psychiatric Workforce Expansion in New York City</w:t>
      </w:r>
    </w:p>
    <w:p>
      <w:pPr>
        <w:pStyle w:val="FirstParagraph"/>
      </w:pPr>
      <w:r>
        <w:t xml:space="preserve">New York City, as the cultural and economic epicenter of the United States, houses over 8.3 million residents grappling with complex mental health challenges. Despite comprising approximately 5% of the U.S. population, NYC accounts for nearly 10% of all national psychiatric consultations and has a prevalence rate of mental illness significantly above the national average (CDC, 2023). However, the United States faces a systemic shortage of Psychiatrist practitioners nationwide, a crisis magnified exponentially within New York City due to its dense population, high cost of living deterring professionals from rural areas, and disproportionate burden on under-resourced communities. Current data indicates an average wait time exceeding 45 days for initial psychiatric evaluations in NYC public health facilities—a figure rising to over 90 days in the Bronx and Queens (NYC Health + Hospitals, 2023). This proposal outlines a targeted investigation into these systemic barriers specifically within the context of New York City, seeking actionable solutions to strengthen the Psychiatrist workforce across all five boroughs.</w:t>
      </w:r>
    </w:p>
    <w:bookmarkEnd w:id="21"/>
    <w:bookmarkStart w:id="22" w:name="X2c7a9316af65c5511c6a2269bd9480f746716e7"/>
    <w:p>
      <w:pPr>
        <w:pStyle w:val="Heading2"/>
      </w:pPr>
      <w:r>
        <w:t xml:space="preserve">2. Literature Review: The Interplay of Urban Challenges and Psychiatric Care</w:t>
      </w:r>
    </w:p>
    <w:p>
      <w:pPr>
        <w:pStyle w:val="FirstParagraph"/>
      </w:pPr>
      <w:r>
        <w:t xml:space="preserve">Existing research underscores that urban centers like New York City face unique mental health challenges distinct from rural or suburban settings. Studies by the National Institute of Mental Health (NIMH) highlight how NYC's extreme demographic diversity (over 370 languages spoken) creates communication barriers with traditional psychiatric services, while high economic inequality correlates directly with limited access to Psychiatrist care in low-income zip codes. A landmark study published in the</w:t>
      </w:r>
      <w:r>
        <w:t xml:space="preserve"> </w:t>
      </w:r>
      <w:r>
        <w:rPr>
          <w:iCs/>
          <w:i/>
        </w:rPr>
        <w:t xml:space="preserve">American Journal of Psychiatry</w:t>
      </w:r>
      <w:r>
        <w:t xml:space="preserve"> </w:t>
      </w:r>
      <w:r>
        <w:t xml:space="preserve">(2022) identified that NYC boroughs like the Bronx and Harlem exhibit psychiatry-to-population ratios 40% below the national average, despite higher rates of depression and PTSD among residents. Crucially, this research has not yet comprehensively analyzed how evolving telehealth regulations under New York State law impact Psychiatrist accessibility across NYC's varied neighborhoods. This gap necessitates urgent investigation to align federal mental health policy frameworks with hyper-local realities in the United States' largest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Psychiatrist professionals across all five New York City boroughs, identifying geographic and demographic "care deserts" where access is critically limited.</w:t>
      </w:r>
    </w:p>
    <w:p>
      <w:pPr>
        <w:numPr>
          <w:ilvl w:val="0"/>
          <w:numId w:val="1001"/>
        </w:numPr>
        <w:pStyle w:val="Compact"/>
      </w:pPr>
      <w:r>
        <w:t xml:space="preserve">To quantify barriers to psychiatric care (financial, linguistic, transportation) through surveys with 1,200+ NYC residents from diverse socioeconomic backgrounds.</w:t>
      </w:r>
    </w:p>
    <w:p>
      <w:pPr>
        <w:numPr>
          <w:ilvl w:val="0"/>
          <w:numId w:val="1001"/>
        </w:numPr>
        <w:pStyle w:val="Compact"/>
      </w:pPr>
      <w:r>
        <w:t xml:space="preserve">To evaluate the efficacy of current state-level telepsychiatry initiatives within New York City's public healthcare network using clinic data analysis.</w:t>
      </w:r>
    </w:p>
    <w:p>
      <w:pPr>
        <w:numPr>
          <w:ilvl w:val="0"/>
          <w:numId w:val="1001"/>
        </w:numPr>
        <w:pStyle w:val="Compact"/>
      </w:pPr>
      <w:r>
        <w:t xml:space="preserve">To develop a scalable model for optimizing Psychiatrist workforce allocation, incorporating recommendations for New York State policymakers and NYC Health + Hospitals Corporation.</w:t>
      </w:r>
    </w:p>
    <w:bookmarkEnd w:id="23"/>
    <w:bookmarkStart w:id="24" w:name="Xe56d4ef9f74d0b8a97462b4a93dab833409e75d"/>
    <w:p>
      <w:pPr>
        <w:pStyle w:val="Heading2"/>
      </w:pPr>
      <w:r>
        <w:t xml:space="preserve">4. Methodology: A NYC-Centric Mixed-Methods Approach</w:t>
      </w:r>
    </w:p>
    <w:p>
      <w:pPr>
        <w:pStyle w:val="FirstParagraph"/>
      </w:pPr>
      <w:r>
        <w:t xml:space="preserve">This study will utilize a concurrent mixed-methods design over 18 months, uniquely tailored to the complexities of United States New York City:</w:t>
      </w:r>
    </w:p>
    <w:p>
      <w:pPr>
        <w:numPr>
          <w:ilvl w:val="0"/>
          <w:numId w:val="1002"/>
        </w:numPr>
        <w:pStyle w:val="Compact"/>
      </w:pPr>
      <w:r>
        <w:rPr>
          <w:bCs/>
          <w:b/>
        </w:rPr>
        <w:t xml:space="preserve">Quantitative Analysis:</w:t>
      </w:r>
      <w:r>
        <w:t xml:space="preserve"> </w:t>
      </w:r>
      <w:r>
        <w:t xml:space="preserve">Collaboration with NYC Department of Health and Mental Hygiene (DOHMH) to access anonymized electronic health records (EHRs) from 15 public psychiatric clinics across all boroughs, tracking patient wait times, no-show rates, and provider-to-patient ratios.</w:t>
      </w:r>
    </w:p>
    <w:p>
      <w:pPr>
        <w:numPr>
          <w:ilvl w:val="0"/>
          <w:numId w:val="1002"/>
        </w:numPr>
        <w:pStyle w:val="Compact"/>
      </w:pPr>
      <w:r>
        <w:rPr>
          <w:bCs/>
          <w:b/>
        </w:rPr>
        <w:t xml:space="preserve">Qualitative Fieldwork:</w:t>
      </w:r>
      <w:r>
        <w:t xml:space="preserve"> </w:t>
      </w:r>
      <w:r>
        <w:t xml:space="preserve">Focus groups with 60+ Psychiatrist practitioners in NYC (including private practice and public sector) exploring burnout factors, referral challenges, and telehealth adaptation barriers specific to the city's infrastructure.</w:t>
      </w:r>
    </w:p>
    <w:p>
      <w:pPr>
        <w:numPr>
          <w:ilvl w:val="0"/>
          <w:numId w:val="1002"/>
        </w:numPr>
        <w:pStyle w:val="Compact"/>
      </w:pPr>
      <w:r>
        <w:rPr>
          <w:bCs/>
          <w:b/>
        </w:rPr>
        <w:t xml:space="preserve">Community Survey:</w:t>
      </w:r>
      <w:r>
        <w:t xml:space="preserve"> </w:t>
      </w:r>
      <w:r>
        <w:t xml:space="preserve">Stratified sampling of 1,200 NYC residents across income quintiles in high-need neighborhoods (e.g., South Bronx, Southeast Queens), assessing perceived access issues using validated mental health service utilization scales adapted for NYC demographics.</w:t>
      </w:r>
    </w:p>
    <w:p>
      <w:pPr>
        <w:numPr>
          <w:ilvl w:val="0"/>
          <w:numId w:val="1002"/>
        </w:numPr>
        <w:pStyle w:val="Compact"/>
      </w:pPr>
      <w:r>
        <w:rPr>
          <w:bCs/>
          <w:b/>
        </w:rPr>
        <w:t xml:space="preserve">Policy Analysis:</w:t>
      </w:r>
      <w:r>
        <w:t xml:space="preserve"> </w:t>
      </w:r>
      <w:r>
        <w:t xml:space="preserve">Comparative review of New York State telehealth parity laws versus implementation gaps within the city's Medicaid programs and public hospitals.</w:t>
      </w:r>
    </w:p>
    <w:bookmarkEnd w:id="24"/>
    <w:bookmarkStart w:id="25" w:name="X02176a9008e9068c2afd8e7ac8ab7ab11127ab1"/>
    <w:p>
      <w:pPr>
        <w:pStyle w:val="Heading2"/>
      </w:pPr>
      <w:r>
        <w:t xml:space="preserve">5. Expected Outcomes and Impact in United States New York City</w:t>
      </w:r>
    </w:p>
    <w:p>
      <w:pPr>
        <w:pStyle w:val="FirstParagraph"/>
      </w:pPr>
      <w:r>
        <w:t xml:space="preserve">This research will produce three critical deliverables directly serving the needs of United States New York City:</w:t>
      </w:r>
    </w:p>
    <w:p>
      <w:pPr>
        <w:numPr>
          <w:ilvl w:val="0"/>
          <w:numId w:val="1003"/>
        </w:numPr>
        <w:pStyle w:val="Compact"/>
      </w:pPr>
      <w:r>
        <w:t xml:space="preserve">A dynamic GIS map visualizing real-time Psychiatrist access gaps across NYC neighborhoods, updated quarterly for city health agencies.</w:t>
      </w:r>
    </w:p>
    <w:p>
      <w:pPr>
        <w:numPr>
          <w:ilvl w:val="0"/>
          <w:numId w:val="1003"/>
        </w:numPr>
        <w:pStyle w:val="Compact"/>
      </w:pPr>
      <w:r>
        <w:t xml:space="preserve">Policy briefs with evidence-based recommendations for the NYC Mayor's Office of Health and Mental Hygiene, targeting specific borough-level interventions (e.g., mobile psychiatric units in Queens, subsidized housing incentives for Psychiatrist recruitment in Brooklyn).</w:t>
      </w:r>
    </w:p>
    <w:p>
      <w:pPr>
        <w:numPr>
          <w:ilvl w:val="0"/>
          <w:numId w:val="1003"/>
        </w:numPr>
        <w:pStyle w:val="Compact"/>
      </w:pPr>
      <w:r>
        <w:t xml:space="preserve">A validated workforce modeling tool adaptable by other major U.S. cities to forecast future Psychiatrist needs based on population shifts and emerging mental health trends.</w:t>
      </w:r>
    </w:p>
    <w:p>
      <w:pPr>
        <w:pStyle w:val="FirstParagraph"/>
      </w:pPr>
      <w:r>
        <w:t xml:space="preserve">The ultimate impact will be measured by reduced wait times in targeted boroughs within 24 months of policy implementation, increased psychiatric visits among Medicaid recipients (a key NYC demographic), and a documented decrease in emergency department visits for untreated mental health crises—directly aligning with NYC's strategic plan to "Achieve Health Equity" by 2030.</w:t>
      </w:r>
    </w:p>
    <w:bookmarkEnd w:id="25"/>
    <w:bookmarkStart w:id="26" w:name="X8996cb058830b19c8c6b93fa994e700676a8173"/>
    <w:p>
      <w:pPr>
        <w:pStyle w:val="Heading2"/>
      </w:pPr>
      <w:r>
        <w:t xml:space="preserve">6. Significance: Why This Research Matters for the United States</w:t>
      </w:r>
    </w:p>
    <w:p>
      <w:pPr>
        <w:pStyle w:val="FirstParagraph"/>
      </w:pPr>
      <w:r>
        <w:t xml:space="preserve">New York City represents a microcosm of America's mental health infrastructure challenges on an unprecedented scale. As the nation's most diverse urban center, solutions developed here can set a national precedent for integrating cultural humility, telehealth innovation, and equitable workforce planning into federal mental health initiatives. This study transcends local relevance—it offers a replicable framework for every major city in the United States facing similar pressures. By prioritizing data-driven strategies within NYC's unique context, this Research Proposal directly addresses a critical vulnerability in America's public health system: ensuring that every individual, regardless of zip code or socioeconomic status, has timely access to compassionate and competent psychiatric care—a fundamental right in the United States.</w:t>
      </w:r>
    </w:p>
    <w:bookmarkEnd w:id="26"/>
    <w:bookmarkStart w:id="27" w:name="timeline-and-budget-overview"/>
    <w:p>
      <w:pPr>
        <w:pStyle w:val="Heading2"/>
      </w:pPr>
      <w:r>
        <w:t xml:space="preserve">7. Timeline and Budget Overview</w:t>
      </w:r>
    </w:p>
    <w:p>
      <w:pPr>
        <w:pStyle w:val="FirstParagraph"/>
      </w:pPr>
      <w:r>
        <w:t xml:space="preserve">The project will be executed over 18 months with phased implementation:</w:t>
      </w:r>
    </w:p>
    <w:p>
      <w:pPr>
        <w:numPr>
          <w:ilvl w:val="0"/>
          <w:numId w:val="1004"/>
        </w:numPr>
        <w:pStyle w:val="Compact"/>
      </w:pPr>
      <w:r>
        <w:rPr>
          <w:iCs/>
          <w:i/>
        </w:rPr>
        <w:t xml:space="preserve">Months 1-4:</w:t>
      </w:r>
      <w:r>
        <w:t xml:space="preserve"> </w:t>
      </w:r>
      <w:r>
        <w:t xml:space="preserve">Data acquisition from NYC DOHMH, IRB approval, community partner recruitment.</w:t>
      </w:r>
    </w:p>
    <w:p>
      <w:pPr>
        <w:numPr>
          <w:ilvl w:val="0"/>
          <w:numId w:val="1004"/>
        </w:numPr>
        <w:pStyle w:val="Compact"/>
      </w:pPr>
      <w:r>
        <w:rPr>
          <w:iCs/>
          <w:i/>
        </w:rPr>
        <w:t xml:space="preserve">Months 5-10:</w:t>
      </w:r>
      <w:r>
        <w:t xml:space="preserve"> </w:t>
      </w:r>
      <w:r>
        <w:t xml:space="preserve">Conducting surveys and focus groups across all boroughs; EHR analysis.</w:t>
      </w:r>
    </w:p>
    <w:p>
      <w:pPr>
        <w:numPr>
          <w:ilvl w:val="0"/>
          <w:numId w:val="1004"/>
        </w:numPr>
        <w:pStyle w:val="Compact"/>
      </w:pPr>
      <w:r>
        <w:rPr>
          <w:iCs/>
          <w:i/>
        </w:rPr>
        <w:t xml:space="preserve">Months 11-15:</w:t>
      </w:r>
      <w:r>
        <w:t xml:space="preserve"> </w:t>
      </w:r>
      <w:r>
        <w:t xml:space="preserve">Data synthesis, policy model development, initial stakeholder briefings with NYC Health + Hospitals leadership.</w:t>
      </w:r>
    </w:p>
    <w:p>
      <w:pPr>
        <w:numPr>
          <w:ilvl w:val="0"/>
          <w:numId w:val="1004"/>
        </w:numPr>
        <w:pStyle w:val="Compact"/>
      </w:pPr>
      <w:r>
        <w:rPr>
          <w:iCs/>
          <w:i/>
        </w:rPr>
        <w:t xml:space="preserve">Months 16-18:</w:t>
      </w:r>
      <w:r>
        <w:t xml:space="preserve"> </w:t>
      </w:r>
      <w:r>
        <w:t xml:space="preserve">Final report drafting, dissemination to New York State Legislature and federal agencies (SAMHSA), publication of findings.</w:t>
      </w:r>
    </w:p>
    <w:p>
      <w:pPr>
        <w:pStyle w:val="FirstParagraph"/>
      </w:pPr>
      <w:r>
        <w:t xml:space="preserve">The total budget request is $325,000, allocated for personnel (research coordinator, data analyst), community engagement resources, survey tools compliant with NYC privacy laws (Local Law 144), and policy outreach materials. Funding will be sought from the National Institute of Mental Health (NIMH) and New York State Office of Mental Health.</w:t>
      </w:r>
    </w:p>
    <w:bookmarkEnd w:id="27"/>
    <w:bookmarkStart w:id="28" w:name="conclusion"/>
    <w:p>
      <w:pPr>
        <w:pStyle w:val="Heading2"/>
      </w:pPr>
      <w:r>
        <w:t xml:space="preserve">Conclusion</w:t>
      </w:r>
    </w:p>
    <w:p>
      <w:pPr>
        <w:pStyle w:val="FirstParagraph"/>
      </w:pPr>
      <w:r>
        <w:t xml:space="preserve">The escalating mental health crisis in New York City demands immediate, evidence-based intervention. This Research Proposal directly confronts the critical shortage of Psychiatrist professionals by centering our investigation within the unique urban landscape of the United States' most significant city. By generating actionable data and solutions specifically designed for New York City's diverse communities, this study will not only transform mental health access for millions in NYC but also provide a blueprint for psychiatric workforce optimization nationwide. The findings will empower policymakers, healthcare systems, and community organizations to build a more resilient mental health ecosystem—one where the Psychiatrist is no longer an inaccessible luxury but a foundational pillar of public health in United States New York City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Psychiatric Workforce Shortages in New York City</dc:title>
  <dc:creator/>
  <dc:language>en</dc:language>
  <cp:keywords/>
  <dcterms:created xsi:type="dcterms:W3CDTF">2026-06-05T00:13:42Z</dcterms:created>
  <dcterms:modified xsi:type="dcterms:W3CDTF">2026-06-05T00:13:42Z</dcterms:modified>
</cp:coreProperties>
</file>

<file path=docProps/custom.xml><?xml version="1.0" encoding="utf-8"?>
<Properties xmlns="http://schemas.openxmlformats.org/officeDocument/2006/custom-properties" xmlns:vt="http://schemas.openxmlformats.org/officeDocument/2006/docPropsVTypes"/>
</file>