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cf033cf0d18e20593fcd871838ebd541f1ef32e"/>
    <w:p>
      <w:pPr>
        <w:pStyle w:val="Heading1"/>
      </w:pPr>
      <w:r>
        <w:t xml:space="preserve">Research Proposal: Optimizing Psychiatric Services for Urban Mental Health Equity in United States San Francisco</w:t>
      </w:r>
    </w:p>
    <w:bookmarkStart w:id="20" w:name="X4f92462d637db51c16625041ebdb292fedd124c"/>
    <w:p>
      <w:pPr>
        <w:pStyle w:val="Heading2"/>
      </w:pPr>
      <w:r>
        <w:t xml:space="preserve">1. Introduction: The Critical Role of Psychiatrists in San Francisco's Mental Health Ecosystem</w:t>
      </w:r>
    </w:p>
    <w:p>
      <w:pPr>
        <w:pStyle w:val="FirstParagraph"/>
      </w:pPr>
      <w:r>
        <w:t xml:space="preserve">In the dynamic urban landscape of the United States, San Francisco stands as a global hub for innovation and diversity, yet faces profound mental health challenges exacerbated by socioeconomic disparities, housing instability, and pandemic aftermaths. As a city with one of the highest concentrations of mental health needs in the nation—particularly among unhoused populations (28% experience severe mental illness), refugees, and LGBTQ+ communities—the role of the</w:t>
      </w:r>
      <w:r>
        <w:t xml:space="preserve"> </w:t>
      </w:r>
      <w:r>
        <w:rPr>
          <w:bCs/>
          <w:b/>
        </w:rPr>
        <w:t xml:space="preserve">Psychiatrist</w:t>
      </w:r>
      <w:r>
        <w:t xml:space="preserve"> </w:t>
      </w:r>
      <w:r>
        <w:t xml:space="preserve">is not merely clinical but societal. This</w:t>
      </w:r>
      <w:r>
        <w:t xml:space="preserve"> </w:t>
      </w:r>
      <w:r>
        <w:rPr>
          <w:iCs/>
          <w:i/>
        </w:rPr>
        <w:t xml:space="preserve">Research Proposal</w:t>
      </w:r>
      <w:r>
        <w:t xml:space="preserve"> </w:t>
      </w:r>
      <w:r>
        <w:t xml:space="preserve">addresses a critical gap: how to optimize psychiatric care delivery within San Francisco’s unique socioeconomic fabric while aligning with California’s progressive behavioral health policies. We argue that systemic barriers in access, cultural competence, and resource allocation demand targeted investigation to strengthen the</w:t>
      </w:r>
      <w:r>
        <w:t xml:space="preserve"> </w:t>
      </w:r>
      <w:r>
        <w:rPr>
          <w:bCs/>
          <w:b/>
        </w:rPr>
        <w:t xml:space="preserve">Psychiatrist</w:t>
      </w:r>
      <w:r>
        <w:t xml:space="preserve">'s capacity as an anchor of community resilience in</w:t>
      </w:r>
      <w:r>
        <w:t xml:space="preserve"> </w:t>
      </w:r>
      <w:r>
        <w:rPr>
          <w:iCs/>
          <w:i/>
        </w:rPr>
        <w:t xml:space="preserve">United States San Francisco</w:t>
      </w:r>
      <w:r>
        <w:t xml:space="preserve">.</w:t>
      </w:r>
    </w:p>
    <w:bookmarkEnd w:id="20"/>
    <w:bookmarkStart w:id="21" w:name="X3227b78e9b90e73a55600e1ab62a3dfeb06dcc1"/>
    <w:p>
      <w:pPr>
        <w:pStyle w:val="Heading2"/>
      </w:pPr>
      <w:r>
        <w:t xml:space="preserve">2. Problem Statement: Fragmented Care in a High-Need Urban Environment</w:t>
      </w:r>
    </w:p>
    <w:p>
      <w:pPr>
        <w:pStyle w:val="FirstParagraph"/>
      </w:pPr>
      <w:r>
        <w:t xml:space="preserve">San Francisco’s mental health infrastructure suffers from chronic underfunding despite being a national leader in mental health advocacy. Key challenges include:</w:t>
      </w:r>
    </w:p>
    <w:p>
      <w:pPr>
        <w:numPr>
          <w:ilvl w:val="0"/>
          <w:numId w:val="1001"/>
        </w:numPr>
        <w:pStyle w:val="Compact"/>
      </w:pPr>
      <w:r>
        <w:rPr>
          <w:bCs/>
          <w:b/>
        </w:rPr>
        <w:t xml:space="preserve">Access Disparities:</w:t>
      </w:r>
      <w:r>
        <w:t xml:space="preserve"> </w:t>
      </w:r>
      <w:r>
        <w:t xml:space="preserve">40% of low-income residents face &gt;30-minute wait times for psychiatric evaluations (SF Department of Public Health, 2023), disproportionately affecting Black and Latinx communities.</w:t>
      </w:r>
    </w:p>
    <w:p>
      <w:pPr>
        <w:numPr>
          <w:ilvl w:val="0"/>
          <w:numId w:val="1001"/>
        </w:numPr>
        <w:pStyle w:val="Compact"/>
      </w:pPr>
      <w:r>
        <w:rPr>
          <w:bCs/>
          <w:b/>
        </w:rPr>
        <w:t xml:space="preserve">Cultural Mismatch:</w:t>
      </w:r>
      <w:r>
        <w:t xml:space="preserve"> </w:t>
      </w:r>
      <w:r>
        <w:t xml:space="preserve">Only 15% of</w:t>
      </w:r>
      <w:r>
        <w:t xml:space="preserve"> </w:t>
      </w:r>
      <w:r>
        <w:rPr>
          <w:iCs/>
          <w:i/>
        </w:rPr>
        <w:t xml:space="preserve">Psychiatrist</w:t>
      </w:r>
      <w:r>
        <w:t xml:space="preserve"> </w:t>
      </w:r>
      <w:r>
        <w:t xml:space="preserve">workforce identifies as underrepresented minorities, limiting therapeutic efficacy for culturally diverse patients (California Medical Association, 2022).</w:t>
      </w:r>
    </w:p>
    <w:p>
      <w:pPr>
        <w:numPr>
          <w:ilvl w:val="0"/>
          <w:numId w:val="1001"/>
        </w:numPr>
        <w:pStyle w:val="Compact"/>
      </w:pPr>
      <w:r>
        <w:rPr>
          <w:bCs/>
          <w:b/>
        </w:rPr>
        <w:t xml:space="preserve">Integration Gaps:</w:t>
      </w:r>
      <w:r>
        <w:t xml:space="preserve"> </w:t>
      </w:r>
      <w:r>
        <w:t xml:space="preserve">Fragmented care between public clinics, hospitals (e.g., Zuckerberg San Francisco General), and community-based organizations creates siloed treatment.</w:t>
      </w:r>
    </w:p>
    <w:p>
      <w:pPr>
        <w:pStyle w:val="FirstParagraph"/>
      </w:pPr>
      <w:r>
        <w:t xml:space="preserve">This</w:t>
      </w:r>
      <w:r>
        <w:t xml:space="preserve"> </w:t>
      </w:r>
      <w:r>
        <w:rPr>
          <w:iCs/>
          <w:i/>
        </w:rPr>
        <w:t xml:space="preserve">Research Proposal</w:t>
      </w:r>
      <w:r>
        <w:t xml:space="preserve"> </w:t>
      </w:r>
      <w:r>
        <w:t xml:space="preserve">posits that without evidence-based interventions tailored to San Francisco’s context, the city will fail to meet its 2030 mental health equity goals. The consequences extend beyond individual suffering—they strain emergency services, increase homelessness rates (14% higher than CA average), and undermine San Francisco’s reputation as a progressive urban center.</w:t>
      </w:r>
    </w:p>
    <w:bookmarkEnd w:id="21"/>
    <w:bookmarkStart w:id="22" w:name="research-objectives"/>
    <w:p>
      <w:pPr>
        <w:pStyle w:val="Heading2"/>
      </w:pPr>
      <w:r>
        <w:t xml:space="preserve">3. Research Objectives</w:t>
      </w:r>
    </w:p>
    <w:p>
      <w:pPr>
        <w:pStyle w:val="FirstParagraph"/>
      </w:pPr>
      <w:r>
        <w:t xml:space="preserve">This study will achieve three interconnected objectives within the framework of</w:t>
      </w:r>
      <w:r>
        <w:t xml:space="preserve"> </w:t>
      </w:r>
      <w:r>
        <w:rPr>
          <w:iCs/>
          <w:i/>
        </w:rPr>
        <w:t xml:space="preserve">United States San Francisco</w:t>
      </w:r>
      <w:r>
        <w:t xml:space="preserve">:</w:t>
      </w:r>
    </w:p>
    <w:p>
      <w:pPr>
        <w:numPr>
          <w:ilvl w:val="0"/>
          <w:numId w:val="1002"/>
        </w:numPr>
        <w:pStyle w:val="Compact"/>
      </w:pPr>
      <w:r>
        <w:rPr>
          <w:bCs/>
          <w:b/>
        </w:rPr>
        <w:t xml:space="preserve">Evaluate Current Service Models:</w:t>
      </w:r>
      <w:r>
        <w:t xml:space="preserve"> </w:t>
      </w:r>
      <w:r>
        <w:t xml:space="preserve">Analyze psychiatric care pathways across 10 public health clinics and 3 academic medical centers to identify bottlenecks in referral networks and wait times.</w:t>
      </w:r>
    </w:p>
    <w:p>
      <w:pPr>
        <w:numPr>
          <w:ilvl w:val="0"/>
          <w:numId w:val="1002"/>
        </w:numPr>
        <w:pStyle w:val="Compact"/>
      </w:pPr>
      <w:r>
        <w:rPr>
          <w:bCs/>
          <w:b/>
        </w:rPr>
        <w:t xml:space="preserve">Assess Cultural Competence Metrics:</w:t>
      </w:r>
      <w:r>
        <w:t xml:space="preserve"> </w:t>
      </w:r>
      <w:r>
        <w:t xml:space="preserve">Develop and test a culturally responsive assessment tool for</w:t>
      </w:r>
      <w:r>
        <w:t xml:space="preserve"> </w:t>
      </w:r>
      <w:r>
        <w:rPr>
          <w:iCs/>
          <w:i/>
        </w:rPr>
        <w:t xml:space="preserve">Psychiatrist</w:t>
      </w:r>
      <w:r>
        <w:t xml:space="preserve">s serving Black, Asian American, Indigenous, and transgender populations using mixed-methods data from 300+ patient interviews.</w:t>
      </w:r>
    </w:p>
    <w:p>
      <w:pPr>
        <w:numPr>
          <w:ilvl w:val="0"/>
          <w:numId w:val="1002"/>
        </w:numPr>
        <w:pStyle w:val="Compact"/>
      </w:pPr>
      <w:r>
        <w:rPr>
          <w:bCs/>
          <w:b/>
        </w:rPr>
        <w:t xml:space="preserve">Pilot Integrated Care Framework:</w:t>
      </w:r>
      <w:r>
        <w:t xml:space="preserve"> </w:t>
      </w:r>
      <w:r>
        <w:t xml:space="preserve">Co-design with community stakeholders a telepsychiatry-embedded model reducing wait times by 50% for high-need groups (e.g., unhoused individuals, trauma survivors).</w:t>
      </w:r>
    </w:p>
    <w:bookmarkEnd w:id="22"/>
    <w:bookmarkStart w:id="23" w:name="X68d305c74321081f5a2999fdeb8fb94ea8973be"/>
    <w:p>
      <w:pPr>
        <w:pStyle w:val="Heading2"/>
      </w:pPr>
      <w:r>
        <w:t xml:space="preserve">4. Methodology: Community-Centered Mixed-Methods Approach</w:t>
      </w:r>
    </w:p>
    <w:p>
      <w:pPr>
        <w:pStyle w:val="FirstParagraph"/>
      </w:pPr>
      <w:r>
        <w:t xml:space="preserve">Grounded in community-based participatory research (CBPR), this project employs a 15-month phased design:</w:t>
      </w:r>
    </w:p>
    <w:p>
      <w:pPr>
        <w:numPr>
          <w:ilvl w:val="0"/>
          <w:numId w:val="1003"/>
        </w:numPr>
        <w:pStyle w:val="Compact"/>
      </w:pPr>
      <w:r>
        <w:rPr>
          <w:bCs/>
          <w:b/>
        </w:rPr>
        <w:t xml:space="preserve">Phase 1 (Months 1-4):</w:t>
      </w:r>
      <w:r>
        <w:t xml:space="preserve"> </w:t>
      </w:r>
      <w:r>
        <w:t xml:space="preserve">Quantitative analysis of electronic health records from SFDPH, CRESTA, and UCSF to map service utilization patterns by zip code, race/ethnicity, and diagnosis.</w:t>
      </w:r>
    </w:p>
    <w:p>
      <w:pPr>
        <w:numPr>
          <w:ilvl w:val="0"/>
          <w:numId w:val="1003"/>
        </w:numPr>
        <w:pStyle w:val="Compact"/>
      </w:pPr>
      <w:r>
        <w:rPr>
          <w:bCs/>
          <w:b/>
        </w:rPr>
        <w:t xml:space="preserve">Phase 2 (Months 5-8):</w:t>
      </w:r>
      <w:r>
        <w:t xml:space="preserve"> </w:t>
      </w:r>
      <w:r>
        <w:t xml:space="preserve">Qualitative focus groups with 40+ patients from marginalized groups and 25</w:t>
      </w:r>
      <w:r>
        <w:t xml:space="preserve"> </w:t>
      </w:r>
      <w:r>
        <w:rPr>
          <w:iCs/>
          <w:i/>
        </w:rPr>
        <w:t xml:space="preserve">Psychiatrist</w:t>
      </w:r>
      <w:r>
        <w:t xml:space="preserve">s across public/private sectors to uncover lived experiences of care barriers.</w:t>
      </w:r>
    </w:p>
    <w:p>
      <w:pPr>
        <w:numPr>
          <w:ilvl w:val="0"/>
          <w:numId w:val="1003"/>
        </w:numPr>
        <w:pStyle w:val="Compact"/>
      </w:pPr>
      <w:r>
        <w:rPr>
          <w:bCs/>
          <w:b/>
        </w:rPr>
        <w:t xml:space="preserve">Phase 3 (Months 9-12):</w:t>
      </w:r>
      <w:r>
        <w:t xml:space="preserve"> </w:t>
      </w:r>
      <w:r>
        <w:t xml:space="preserve">Co-creation workshops with SF Mental Health Commission, community health workers (CHWs), and patient advocates to prototype an integrated care model using findings from Phases 1–2.</w:t>
      </w:r>
    </w:p>
    <w:p>
      <w:pPr>
        <w:numPr>
          <w:ilvl w:val="0"/>
          <w:numId w:val="1003"/>
        </w:numPr>
        <w:pStyle w:val="Compact"/>
      </w:pPr>
      <w:r>
        <w:rPr>
          <w:bCs/>
          <w:b/>
        </w:rPr>
        <w:t xml:space="preserve">Phase 4 (Months 13-15):</w:t>
      </w:r>
      <w:r>
        <w:t xml:space="preserve"> </w:t>
      </w:r>
      <w:r>
        <w:t xml:space="preserve">Randomized controlled trial of the pilot model at two clinics, measuring outcomes: wait times, no-show rates, symptom reduction (PHQ-9/GAD-7), and patient satisfaction (Culturally Adapted Survey).</w:t>
      </w:r>
    </w:p>
    <w:p>
      <w:pPr>
        <w:pStyle w:val="FirstParagraph"/>
      </w:pPr>
      <w:r>
        <w:t xml:space="preserve">Participant recruitment will prioritize communities historically excluded from clinical research—ensuring the study’s findings are directly applicable to San Francisco’s most vulnerable residents. All data collection adheres to California’s strict privacy laws (CCPA) and SF Board of Health ethics standards.</w:t>
      </w:r>
    </w:p>
    <w:bookmarkEnd w:id="23"/>
    <w:bookmarkStart w:id="24" w:name="Xe62d08560409319b6049dc3ad15b0e2c5c93b8b"/>
    <w:p>
      <w:pPr>
        <w:pStyle w:val="Heading2"/>
      </w:pPr>
      <w:r>
        <w:t xml:space="preserve">5. Significance: Transforming Mental Health Delivery in United States San Francisco</w:t>
      </w:r>
    </w:p>
    <w:p>
      <w:pPr>
        <w:pStyle w:val="FirstParagraph"/>
      </w:pPr>
      <w:r>
        <w:t xml:space="preserve">This research holds transformative potential for three key stakeholders in</w:t>
      </w:r>
      <w:r>
        <w:t xml:space="preserve"> </w:t>
      </w:r>
      <w:r>
        <w:rPr>
          <w:iCs/>
          <w:i/>
        </w:rPr>
        <w:t xml:space="preserve">United States San Francisco</w:t>
      </w:r>
      <w:r>
        <w:t xml:space="preserve">:</w:t>
      </w:r>
    </w:p>
    <w:p>
      <w:pPr>
        <w:numPr>
          <w:ilvl w:val="0"/>
          <w:numId w:val="1004"/>
        </w:numPr>
        <w:pStyle w:val="Compact"/>
      </w:pPr>
      <w:r>
        <w:rPr>
          <w:bCs/>
          <w:b/>
        </w:rPr>
        <w:t xml:space="preserve">Policymakers:</w:t>
      </w:r>
      <w:r>
        <w:t xml:space="preserve"> </w:t>
      </w:r>
      <w:r>
        <w:t xml:space="preserve">Evidence to reallocate $12M+ annual mental health funding toward high-impact interventions (e.g., CHW-integrated psychiatric teams).</w:t>
      </w:r>
    </w:p>
    <w:p>
      <w:pPr>
        <w:numPr>
          <w:ilvl w:val="0"/>
          <w:numId w:val="1004"/>
        </w:numPr>
        <w:pStyle w:val="Compact"/>
      </w:pPr>
      <w:r>
        <w:rPr>
          <w:bCs/>
          <w:b/>
        </w:rPr>
        <w:t xml:space="preserve">Clinicians:</w:t>
      </w:r>
      <w:r>
        <w:t xml:space="preserve"> </w:t>
      </w:r>
      <w:r>
        <w:t xml:space="preserve">A validated cultural competence toolkit for the</w:t>
      </w:r>
      <w:r>
        <w:t xml:space="preserve"> </w:t>
      </w:r>
      <w:r>
        <w:rPr>
          <w:iCs/>
          <w:i/>
        </w:rPr>
        <w:t xml:space="preserve">Psychiatrist</w:t>
      </w:r>
      <w:r>
        <w:t xml:space="preserve">, addressing gaps in training for urban diversity (e.g., implicit bias, trauma-informed care for refugees).</w:t>
      </w:r>
    </w:p>
    <w:p>
      <w:pPr>
        <w:numPr>
          <w:ilvl w:val="0"/>
          <w:numId w:val="1004"/>
        </w:numPr>
        <w:pStyle w:val="Compact"/>
      </w:pPr>
      <w:r>
        <w:rPr>
          <w:bCs/>
          <w:b/>
        </w:rPr>
        <w:t xml:space="preserve">Communities:</w:t>
      </w:r>
      <w:r>
        <w:t xml:space="preserve"> </w:t>
      </w:r>
      <w:r>
        <w:t xml:space="preserve">Directly co-designed services ensuring equitable access—critical in a city where 52% of homeless individuals report unmet psychiatric needs (SF Human Rights Commission, 2023).</w:t>
      </w:r>
    </w:p>
    <w:p>
      <w:pPr>
        <w:pStyle w:val="FirstParagraph"/>
      </w:pPr>
      <w:r>
        <w:t xml:space="preserve">Beyond San Francisco, this model offers scalability for other major U.S. cities facing similar urban mental health crises. The study aligns with California’s Mental Health Services Act (MHSA) and the Biden administration’s National Strategy for Suicide Prevention—ensuring federal/state policy relevance.</w:t>
      </w:r>
    </w:p>
    <w:bookmarkEnd w:id="24"/>
    <w:bookmarkStart w:id="25" w:name="expected-outcomes-and-long-term-impact"/>
    <w:p>
      <w:pPr>
        <w:pStyle w:val="Heading2"/>
      </w:pPr>
      <w:r>
        <w:t xml:space="preserve">6. Expected Outcomes and Long-Term Impact</w:t>
      </w:r>
    </w:p>
    <w:p>
      <w:pPr>
        <w:pStyle w:val="FirstParagraph"/>
      </w:pPr>
      <w:r>
        <w:t xml:space="preserve">We anticipate three deliverables by Year 3:</w:t>
      </w:r>
    </w:p>
    <w:p>
      <w:pPr>
        <w:numPr>
          <w:ilvl w:val="0"/>
          <w:numId w:val="1005"/>
        </w:numPr>
        <w:pStyle w:val="Compact"/>
      </w:pPr>
      <w:r>
        <w:t xml:space="preserve">A publicly accessible "San Francisco Psychiatric Equity Dashboard" showing real-time metrics on wait times, cultural competency scores, and outcomes by demographic subgroup.</w:t>
      </w:r>
    </w:p>
    <w:p>
      <w:pPr>
        <w:numPr>
          <w:ilvl w:val="0"/>
          <w:numId w:val="1005"/>
        </w:numPr>
        <w:pStyle w:val="Compact"/>
      </w:pPr>
      <w:r>
        <w:t xml:space="preserve">Publication of a standardized Cultural Competence Assessment Tool for the</w:t>
      </w:r>
      <w:r>
        <w:t xml:space="preserve"> </w:t>
      </w:r>
      <w:r>
        <w:rPr>
          <w:iCs/>
          <w:i/>
        </w:rPr>
        <w:t xml:space="preserve">Psychiatrist</w:t>
      </w:r>
      <w:r>
        <w:t xml:space="preserve">, adopted statewide by the California Department of Public Health.</w:t>
      </w:r>
    </w:p>
    <w:p>
      <w:pPr>
        <w:numPr>
          <w:ilvl w:val="0"/>
          <w:numId w:val="1005"/>
        </w:numPr>
        <w:pStyle w:val="Compact"/>
      </w:pPr>
      <w:r>
        <w:t xml:space="preserve">A sustainable telehealth integration protocol reducing average psychiatric wait times from 45 to 20 days, saving $8.2M annually in emergency department diversion costs (based on SFDPH cost models).</w:t>
      </w:r>
    </w:p>
    <w:p>
      <w:pPr>
        <w:pStyle w:val="FirstParagraph"/>
      </w:pPr>
      <w:r>
        <w:t xml:space="preserve">Crucially, this research centers the voices of San Franciscans most impacted by mental health inequities—moving beyond tokenism to co-creation. The findings will inform Proposition H (2024) amendments for mental health funding and position San Francisco as a national benchmark for urban psychiatric care.</w:t>
      </w:r>
    </w:p>
    <w:bookmarkEnd w:id="25"/>
    <w:bookmarkStart w:id="26" w:name="Xed1f43b422b03384bf933ef34dd5bcf06228e5f"/>
    <w:p>
      <w:pPr>
        <w:pStyle w:val="Heading2"/>
      </w:pPr>
      <w:r>
        <w:t xml:space="preserve">7. Conclusion: A Call to Prioritize Psychiatry in the City’s Health Fabric</w:t>
      </w:r>
    </w:p>
    <w:p>
      <w:pPr>
        <w:pStyle w:val="FirstParagraph"/>
      </w:pPr>
      <w:r>
        <w:t xml:space="preserve">In the United States, no city exemplifies both the promise and peril of urban mental healthcare like San Francisco. The current system fails to leverage the full potential of the</w:t>
      </w:r>
      <w:r>
        <w:t xml:space="preserve"> </w:t>
      </w:r>
      <w:r>
        <w:rPr>
          <w:iCs/>
          <w:i/>
        </w:rPr>
        <w:t xml:space="preserve">Psychiatrist</w:t>
      </w:r>
      <w:r>
        <w:t xml:space="preserve"> </w:t>
      </w:r>
      <w:r>
        <w:t xml:space="preserve">as a community healer—not merely a clinical actor. This</w:t>
      </w:r>
      <w:r>
        <w:t xml:space="preserve"> </w:t>
      </w:r>
      <w:r>
        <w:rPr>
          <w:iCs/>
          <w:i/>
        </w:rPr>
        <w:t xml:space="preserve">Research Proposal</w:t>
      </w:r>
      <w:r>
        <w:t xml:space="preserve"> </w:t>
      </w:r>
      <w:r>
        <w:t xml:space="preserve">is not an academic exercise; it is an urgent intervention to prevent further deterioration in public health outcomes while honoring San Francisco’s legacy of social justice innovation. By investing in this study, stakeholders will directly advance the city’s vision of "mental health for all" through evidence-based, community-owned solutions. The time for fragmented care has passed: we must build a psychiatric ecosystem where every resident—regardless of housing status, race, or identity—receives timely, culturally attuned support within</w:t>
      </w:r>
      <w:r>
        <w:t xml:space="preserve"> </w:t>
      </w:r>
      <w:r>
        <w:rPr>
          <w:iCs/>
          <w:i/>
        </w:rPr>
        <w:t xml:space="preserve">United States San Francisco</w:t>
      </w:r>
      <w:r>
        <w:t xml:space="preserve">.</w:t>
      </w:r>
    </w:p>
    <w:bookmarkEnd w:id="26"/>
    <w:bookmarkStart w:id="27" w:name="references-illustrative"/>
    <w:p>
      <w:pPr>
        <w:pStyle w:val="Heading2"/>
      </w:pPr>
      <w:r>
        <w:t xml:space="preserve">8. References (Illustrative)</w:t>
      </w:r>
    </w:p>
    <w:p>
      <w:pPr>
        <w:numPr>
          <w:ilvl w:val="0"/>
          <w:numId w:val="1006"/>
        </w:numPr>
        <w:pStyle w:val="Compact"/>
      </w:pPr>
      <w:r>
        <w:t xml:space="preserve">San Francisco Department of Public Health. (2023). *Mental Health Needs Assessment: Homeless Population*. City &amp; County of SF.</w:t>
      </w:r>
    </w:p>
    <w:p>
      <w:pPr>
        <w:numPr>
          <w:ilvl w:val="0"/>
          <w:numId w:val="1006"/>
        </w:numPr>
        <w:pStyle w:val="Compact"/>
      </w:pPr>
      <w:r>
        <w:t xml:space="preserve">California Medical Association. (2022). *Diversity in Psychiatry Workforce Report*.</w:t>
      </w:r>
    </w:p>
    <w:p>
      <w:pPr>
        <w:numPr>
          <w:ilvl w:val="0"/>
          <w:numId w:val="1006"/>
        </w:numPr>
        <w:pStyle w:val="Compact"/>
      </w:pPr>
      <w:r>
        <w:t xml:space="preserve">Biden-Harris Administration. (2023). *National Strategy for Suicide Prevention*. U.S. DHHS.</w:t>
      </w:r>
    </w:p>
    <w:p>
      <w:pPr>
        <w:numPr>
          <w:ilvl w:val="0"/>
          <w:numId w:val="1006"/>
        </w:numPr>
        <w:pStyle w:val="Compact"/>
      </w:pPr>
      <w:r>
        <w:t xml:space="preserve">San Francisco Human Rights Commission. (2023). *Report on Mental Health Access and Homelessness*.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United States San Francisco</dc:title>
  <dc:creator/>
  <dc:language>en</dc:language>
  <cp:keywords/>
  <dcterms:created xsi:type="dcterms:W3CDTF">2026-07-24T00:14:07Z</dcterms:created>
  <dcterms:modified xsi:type="dcterms:W3CDTF">2026-07-24T00:14:07Z</dcterms:modified>
</cp:coreProperties>
</file>

<file path=docProps/custom.xml><?xml version="1.0" encoding="utf-8"?>
<Properties xmlns="http://schemas.openxmlformats.org/officeDocument/2006/custom-properties" xmlns:vt="http://schemas.openxmlformats.org/officeDocument/2006/docPropsVTypes"/>
</file>