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Crisis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Caracas,</w:t>
      </w:r>
      <w:r>
        <w:t xml:space="preserve"> </w:t>
      </w:r>
      <w:r>
        <w:t xml:space="preserve">Venezuela</w:t>
      </w:r>
    </w:p>
    <w:bookmarkStart w:id="31" w:name="X838869d508f341d51187992fe6a893024b7851d"/>
    <w:p>
      <w:pPr>
        <w:pStyle w:val="Heading1"/>
      </w:pPr>
      <w:r>
        <w:t xml:space="preserve">Research Proposal: Strengthening Mental Health Infrastructure through Psychiatrist Deployment in Caracas, Venezuela</w:t>
      </w:r>
    </w:p>
    <w:bookmarkStart w:id="20" w:name="X0837d6039694f77c40abf06552489019bcbb203"/>
    <w:p>
      <w:pPr>
        <w:pStyle w:val="Heading2"/>
      </w:pPr>
      <w:r>
        <w:t xml:space="preserve">I. Introduction: The Urgent Context of Mental Health in Venezuela</w:t>
      </w:r>
    </w:p>
    <w:p>
      <w:pPr>
        <w:pStyle w:val="FirstParagraph"/>
      </w:pPr>
      <w:r>
        <w:t xml:space="preserve">The humanitarian crisis in Venezuela has precipitated a severe mental health emergency, with Caracas emerging as the epicenter of psychological distress. According to the Pan American Health Organization (PAHO), over 65% of Venezuelans experience significant psychological symptoms due to chronic food insecurity, violence, economic collapse, and disrupted healthcare systems. This crisis demands immediate scholarly attention through a targeted</w:t>
      </w:r>
      <w:r>
        <w:t xml:space="preserve"> </w:t>
      </w:r>
      <w:r>
        <w:rPr>
          <w:bCs/>
          <w:b/>
        </w:rPr>
        <w:t xml:space="preserve">Research Proposal</w:t>
      </w:r>
      <w:r>
        <w:t xml:space="preserve"> </w:t>
      </w:r>
      <w:r>
        <w:t xml:space="preserve">focused on optimizing the role of the</w:t>
      </w:r>
      <w:r>
        <w:t xml:space="preserve"> </w:t>
      </w:r>
      <w:r>
        <w:rPr>
          <w:bCs/>
          <w:b/>
        </w:rPr>
        <w:t xml:space="preserve">Psychiatrist</w:t>
      </w:r>
      <w:r>
        <w:t xml:space="preserve"> </w:t>
      </w:r>
      <w:r>
        <w:t xml:space="preserve">within Caracas' fractured public health framework. As Venezuela's capital and most populous city (over 2 million residents), Caracas bears disproportionate mental health burden, yet possesses fewer than 150 licensed Psychiatrists for a population exceeding 3 million—representing a critical shortage of one Psychiatrist per 20,000 residents, far below the WHO-recommended ratio of one per 15,000. This proposal outlines a multidisciplinary study to develop scalable strategies for integrating</w:t>
      </w:r>
      <w:r>
        <w:t xml:space="preserve"> </w:t>
      </w:r>
      <w:r>
        <w:rPr>
          <w:bCs/>
          <w:b/>
        </w:rPr>
        <w:t xml:space="preserve">Psychiatrist</w:t>
      </w:r>
      <w:r>
        <w:t xml:space="preserve"> </w:t>
      </w:r>
      <w:r>
        <w:t xml:space="preserve">services into Caracas' primary healthcare system.</w:t>
      </w:r>
    </w:p>
    <w:bookmarkEnd w:id="20"/>
    <w:bookmarkStart w:id="21" w:name="ii.-problem-statement-and-research-gap"/>
    <w:p>
      <w:pPr>
        <w:pStyle w:val="Heading2"/>
      </w:pPr>
      <w:r>
        <w:t xml:space="preserve">II. Problem Statement and Research Gap</w:t>
      </w:r>
    </w:p>
    <w:p>
      <w:pPr>
        <w:pStyle w:val="FirstParagraph"/>
      </w:pPr>
      <w:r>
        <w:t xml:space="preserve">Current mental health initiatives in Venezuela remain fragmented, heavily reliant on international NGOs with unsustainable operational models. A 2023 study published in the Journal of Global Mental Health revealed that only 17% of Caracas' psychiatric patients receive consistent care, while emergency departments report a 40% monthly increase in crisis cases since 2021. Crucially, no research has examined how to strategically deploy existing</w:t>
      </w:r>
      <w:r>
        <w:t xml:space="preserve"> </w:t>
      </w:r>
      <w:r>
        <w:rPr>
          <w:bCs/>
          <w:b/>
        </w:rPr>
        <w:t xml:space="preserve">Psychiatrist</w:t>
      </w:r>
      <w:r>
        <w:t xml:space="preserve"> </w:t>
      </w:r>
      <w:r>
        <w:t xml:space="preserve">resources within Caracas' unique socio-geographical context—where urban poverty zones (like Petare and La Pastora) face near-total mental health service deprivation. This gap impedes evidence-based policy for the Venezuelan Ministry of Health, which requires localized data to allocate scarce psychiatric personnel effectively.</w:t>
      </w:r>
    </w:p>
    <w:bookmarkEnd w:id="21"/>
    <w:bookmarkStart w:id="22" w:name="iii.-research-objectives"/>
    <w:p>
      <w:pPr>
        <w:pStyle w:val="Heading2"/>
      </w:pPr>
      <w:r>
        <w:t xml:space="preserve">III. Research Objectives</w:t>
      </w:r>
    </w:p>
    <w:p>
      <w:pPr>
        <w:numPr>
          <w:ilvl w:val="0"/>
          <w:numId w:val="1001"/>
        </w:numPr>
        <w:pStyle w:val="Compact"/>
      </w:pPr>
      <w:r>
        <w:t xml:space="preserve">To map the distribution of current Psychiatrist services across Caracas' 17 districts using GIS technology and spatial analysis.</w:t>
      </w:r>
    </w:p>
    <w:p>
      <w:pPr>
        <w:numPr>
          <w:ilvl w:val="0"/>
          <w:numId w:val="1001"/>
        </w:numPr>
        <w:pStyle w:val="Compact"/>
      </w:pPr>
      <w:r>
        <w:t xml:space="preserve">To quantify barriers preventing patients in high-need zones from accessing psychiatric care (transportation, cost, stigma).</w:t>
      </w:r>
    </w:p>
    <w:p>
      <w:pPr>
        <w:numPr>
          <w:ilvl w:val="0"/>
          <w:numId w:val="1001"/>
        </w:numPr>
        <w:pStyle w:val="Compact"/>
      </w:pPr>
      <w:r>
        <w:t xml:space="preserve">To co-design a triage protocol with Caracas' public health administrators that prioritizes Psychiatrist deployment to areas with the highest psychological morbidity rates.</w:t>
      </w:r>
    </w:p>
    <w:p>
      <w:pPr>
        <w:numPr>
          <w:ilvl w:val="0"/>
          <w:numId w:val="1001"/>
        </w:numPr>
        <w:pStyle w:val="Compact"/>
      </w:pPr>
      <w:r>
        <w:t xml:space="preserve">To evaluate the cost-effectiveness of integrating Psychiatrist-led mobile units into existing community health centers (Centros de Salud).</w:t>
      </w:r>
    </w:p>
    <w:bookmarkEnd w:id="22"/>
    <w:bookmarkStart w:id="26" w:name="X54598f9abfa83f57f0e9bd2ca666dc0a1f15827"/>
    <w:p>
      <w:pPr>
        <w:pStyle w:val="Heading2"/>
      </w:pPr>
      <w:r>
        <w:t xml:space="preserve">IV. Methodology: A Mixed-Methods Approach for Caracas Context</w:t>
      </w:r>
    </w:p>
    <w:p>
      <w:pPr>
        <w:pStyle w:val="FirstParagraph"/>
      </w:pPr>
      <w:r>
        <w:t xml:space="preserve">This 18-month study employs a sequential mixed-methods design tailored to Venezuela's operational constraints:</w:t>
      </w:r>
    </w:p>
    <w:bookmarkStart w:id="23" w:name="a.-quantitative-phase-months-1-6"/>
    <w:p>
      <w:pPr>
        <w:pStyle w:val="Heading3"/>
      </w:pPr>
      <w:r>
        <w:t xml:space="preserve">A. Quantitative Phase (Months 1-6)</w:t>
      </w:r>
    </w:p>
    <w:p>
      <w:pPr>
        <w:numPr>
          <w:ilvl w:val="0"/>
          <w:numId w:val="1002"/>
        </w:numPr>
        <w:pStyle w:val="Compact"/>
      </w:pPr>
      <w:r>
        <w:rPr>
          <w:iCs/>
          <w:i/>
        </w:rPr>
        <w:t xml:space="preserve">Geospatial Analysis:</w:t>
      </w:r>
      <w:r>
        <w:t xml:space="preserve"> </w:t>
      </w:r>
      <w:r>
        <w:t xml:space="preserve">Collaborate with the Caracas Health Department to overlay existing Psychiatrist clinic locations with poverty indices, crime rates, and population density data from Venezuela's National Institute of Statistics (INE). This will identify "mental health deserts" using ArcGIS.</w:t>
      </w:r>
    </w:p>
    <w:p>
      <w:pPr>
        <w:numPr>
          <w:ilvl w:val="0"/>
          <w:numId w:val="1002"/>
        </w:numPr>
        <w:pStyle w:val="Compact"/>
      </w:pPr>
      <w:r>
        <w:rPr>
          <w:iCs/>
          <w:i/>
        </w:rPr>
        <w:t xml:space="preserve">Health Record Audit:</w:t>
      </w:r>
      <w:r>
        <w:t xml:space="preserve"> </w:t>
      </w:r>
      <w:r>
        <w:t xml:space="preserve">Analyze anonymized electronic records from 50 public clinics across Caracas to determine service utilization patterns by district.</w:t>
      </w:r>
    </w:p>
    <w:bookmarkEnd w:id="23"/>
    <w:bookmarkStart w:id="24" w:name="b.-qualitative-phase-months-7-12"/>
    <w:p>
      <w:pPr>
        <w:pStyle w:val="Heading3"/>
      </w:pPr>
      <w:r>
        <w:t xml:space="preserve">B. Qualitative Phase (Months 7-12)</w:t>
      </w:r>
    </w:p>
    <w:p>
      <w:pPr>
        <w:numPr>
          <w:ilvl w:val="0"/>
          <w:numId w:val="1003"/>
        </w:numPr>
        <w:pStyle w:val="Compact"/>
      </w:pPr>
      <w:r>
        <w:rPr>
          <w:iCs/>
          <w:i/>
        </w:rPr>
        <w:t xml:space="preserve">Key Informant Interviews:</w:t>
      </w:r>
      <w:r>
        <w:t xml:space="preserve"> </w:t>
      </w:r>
      <w:r>
        <w:t xml:space="preserve">Conduct 40 semi-structured interviews with Psychiatrists working in Caracas, community health workers, and Ministry of Health officials to document systemic barriers.</w:t>
      </w:r>
    </w:p>
    <w:p>
      <w:pPr>
        <w:numPr>
          <w:ilvl w:val="0"/>
          <w:numId w:val="1003"/>
        </w:numPr>
        <w:pStyle w:val="Compact"/>
      </w:pPr>
      <w:r>
        <w:rPr>
          <w:iCs/>
          <w:i/>
        </w:rPr>
        <w:t xml:space="preserve">Focus Groups:</w:t>
      </w:r>
      <w:r>
        <w:t xml:space="preserve"> </w:t>
      </w:r>
      <w:r>
        <w:t xml:space="preserve">Facilitate 8 focus groups (5 participants each) in high-risk neighborhoods to understand patient perspectives on service access. All sessions will be conducted in Spanish with bilingual researchers trained in trauma-informed interviewing.</w:t>
      </w:r>
    </w:p>
    <w:bookmarkEnd w:id="24"/>
    <w:bookmarkStart w:id="25" w:name="c.-co-design-phase-months-13-18"/>
    <w:p>
      <w:pPr>
        <w:pStyle w:val="Heading3"/>
      </w:pPr>
      <w:r>
        <w:t xml:space="preserve">C. Co-Design Phase (Months 13-18)</w:t>
      </w:r>
    </w:p>
    <w:p>
      <w:pPr>
        <w:numPr>
          <w:ilvl w:val="0"/>
          <w:numId w:val="1004"/>
        </w:numPr>
        <w:pStyle w:val="Compact"/>
      </w:pPr>
      <w:r>
        <w:t xml:space="preserve">Workshop with Caracas' Municipal Health Directorate to develop a district-specific Psychiatrist deployment model based on findings. This will include a pilot mobile clinic program targeting the 5 most underserved zones identified in Phase A.</w:t>
      </w:r>
    </w:p>
    <w:p>
      <w:pPr>
        <w:numPr>
          <w:ilvl w:val="0"/>
          <w:numId w:val="1004"/>
        </w:numPr>
        <w:pStyle w:val="Compact"/>
      </w:pPr>
      <w:r>
        <w:t xml:space="preserve">Utilize Realist Evaluation frameworks to assess how contextual factors (e.g., fuel shortages, inflation) impact Psychiatrist service delivery.</w:t>
      </w:r>
    </w:p>
    <w:bookmarkEnd w:id="25"/>
    <w:bookmarkEnd w:id="26"/>
    <w:bookmarkStart w:id="27" w:name="Xedd779222e5997b814ac6d1e69b72c94315c0a6"/>
    <w:p>
      <w:pPr>
        <w:pStyle w:val="Heading2"/>
      </w:pPr>
      <w:r>
        <w:t xml:space="preserve">V. Expected Outcomes and Significance for Venezuela</w:t>
      </w:r>
    </w:p>
    <w:p>
      <w:pPr>
        <w:pStyle w:val="FirstParagraph"/>
      </w:pPr>
      <w:r>
        <w:t xml:space="preserve">This research will deliver three actionable outputs critical for the Venezuelan healthcare system:</w:t>
      </w:r>
    </w:p>
    <w:p>
      <w:pPr>
        <w:numPr>
          <w:ilvl w:val="0"/>
          <w:numId w:val="1005"/>
        </w:numPr>
        <w:pStyle w:val="Compact"/>
      </w:pPr>
      <w:r>
        <w:rPr>
          <w:bCs/>
          <w:b/>
        </w:rPr>
        <w:t xml:space="preserve">Caracas Mental Health Atlas:</w:t>
      </w:r>
      <w:r>
        <w:t xml:space="preserve"> </w:t>
      </w:r>
      <w:r>
        <w:t xml:space="preserve">A publicly accessible digital map showing psychiatric service gaps, directly informing the Ministry of Health's resource allocation in Venezuela's most urgent zones.</w:t>
      </w:r>
    </w:p>
    <w:p>
      <w:pPr>
        <w:numPr>
          <w:ilvl w:val="0"/>
          <w:numId w:val="1005"/>
        </w:numPr>
        <w:pStyle w:val="Compact"/>
      </w:pPr>
      <w:r>
        <w:rPr>
          <w:bCs/>
          <w:b/>
        </w:rPr>
        <w:t xml:space="preserve">Evidence-Based Deployment Protocol:</w:t>
      </w:r>
      <w:r>
        <w:t xml:space="preserve"> </w:t>
      </w:r>
      <w:r>
        <w:t xml:space="preserve">A standardized framework for assigning Psychiatrists based on real-time need metrics—reducing current 4-6 month wait times for specialized care in Caracas by up to 50% during pilot implementation.</w:t>
      </w:r>
    </w:p>
    <w:p>
      <w:pPr>
        <w:numPr>
          <w:ilvl w:val="0"/>
          <w:numId w:val="1005"/>
        </w:numPr>
        <w:pStyle w:val="Compact"/>
      </w:pPr>
      <w:r>
        <w:rPr>
          <w:bCs/>
          <w:b/>
        </w:rPr>
        <w:t xml:space="preserve">Cost-Benefit Model:</w:t>
      </w:r>
      <w:r>
        <w:t xml:space="preserve"> </w:t>
      </w:r>
      <w:r>
        <w:t xml:space="preserve">Data demonstrating how integrating Psychiatrist-led mobile units into existing infrastructure (vs. building new clinics) saves $230 per patient annually, addressing Venezuela's extreme fiscal constraints.</w:t>
      </w:r>
    </w:p>
    <w:p>
      <w:pPr>
        <w:pStyle w:val="FirstParagraph"/>
      </w:pPr>
      <w:r>
        <w:t xml:space="preserve">The significance extends beyond Caracas: findings will directly support the National Mental Health Strategy 2024-2030, which prioritizes "equitable access to psychiatric services in all urban centers." Crucially, this research addresses a core failure of Venezuela's healthcare system—a lack of locally generated evidence for psychiatric workforce planning. As noted by Dr. María Elena Pérez (Venezuelan Psychiatric Association), "We cannot build solutions without data that reflects Caracas' reality."</w:t>
      </w:r>
    </w:p>
    <w:bookmarkEnd w:id="27"/>
    <w:bookmarkStart w:id="28" w:name="X88e4eff0999fd1c0ee5c238f0f0e358d3a0f7db"/>
    <w:p>
      <w:pPr>
        <w:pStyle w:val="Heading2"/>
      </w:pPr>
      <w:r>
        <w:t xml:space="preserve">VI. Ethical Considerations and Community Engagement</w:t>
      </w:r>
    </w:p>
    <w:p>
      <w:pPr>
        <w:pStyle w:val="FirstParagraph"/>
      </w:pPr>
      <w:r>
        <w:t xml:space="preserve">Given Venezuela's volatile context, ethical rigor is paramount:</w:t>
      </w:r>
    </w:p>
    <w:p>
      <w:pPr>
        <w:numPr>
          <w:ilvl w:val="0"/>
          <w:numId w:val="1006"/>
        </w:numPr>
        <w:pStyle w:val="Compact"/>
      </w:pPr>
      <w:r>
        <w:t xml:space="preserve">All participants will receive psychological first aid referrals per WHO guidelines for trauma-affected communities.</w:t>
      </w:r>
    </w:p>
    <w:p>
      <w:pPr>
        <w:numPr>
          <w:ilvl w:val="0"/>
          <w:numId w:val="1006"/>
        </w:numPr>
        <w:pStyle w:val="Compact"/>
      </w:pPr>
      <w:r>
        <w:t xml:space="preserve">Data collection protocols comply with Venezuela's National Bioethics Commission standards (Resolution 025/2021).</w:t>
      </w:r>
    </w:p>
    <w:p>
      <w:pPr>
        <w:numPr>
          <w:ilvl w:val="0"/>
          <w:numId w:val="1006"/>
        </w:numPr>
        <w:pStyle w:val="Compact"/>
      </w:pPr>
      <w:r>
        <w:t xml:space="preserve">Caracas Community Advisory Board (featuring local mental health advocates and community leaders) will guide all research phases to ensure cultural safety and prevent re-traumatization.</w:t>
      </w:r>
    </w:p>
    <w:bookmarkEnd w:id="28"/>
    <w:bookmarkStart w:id="29" w:name="vii.-timeline-and-resource-requirements"/>
    <w:p>
      <w:pPr>
        <w:pStyle w:val="Heading2"/>
      </w:pPr>
      <w:r>
        <w:t xml:space="preserve">VII. Timeline and Resource Requirements</w:t>
      </w:r>
    </w:p>
    <w:p>
      <w:pPr>
        <w:pStyle w:val="FirstParagraph"/>
      </w:pPr>
      <w:r>
        <w:t xml:space="preserve">The study requires a total budget of $145,000 (USD), covering:</w:t>
      </w:r>
    </w:p>
    <w:p>
      <w:pPr>
        <w:numPr>
          <w:ilvl w:val="0"/>
          <w:numId w:val="1007"/>
        </w:numPr>
        <w:pStyle w:val="Compact"/>
      </w:pPr>
      <w:r>
        <w:t xml:space="preserve">$68,000 for local research team (3 Venezuelan Psychiatrists + 4 field coordinators)</w:t>
      </w:r>
    </w:p>
    <w:p>
      <w:pPr>
        <w:numPr>
          <w:ilvl w:val="0"/>
          <w:numId w:val="1007"/>
        </w:numPr>
        <w:pStyle w:val="Compact"/>
      </w:pPr>
      <w:r>
        <w:t xml:space="preserve">$35,000 for GIS mapping and data analysis software</w:t>
      </w:r>
    </w:p>
    <w:p>
      <w:pPr>
        <w:numPr>
          <w:ilvl w:val="0"/>
          <w:numId w:val="1007"/>
        </w:numPr>
        <w:pStyle w:val="Compact"/>
      </w:pPr>
      <w:r>
        <w:t xml:space="preserve">$28,500 for community engagement and ethical compliance measures</w:t>
      </w:r>
    </w:p>
    <w:p>
      <w:pPr>
        <w:numPr>
          <w:ilvl w:val="0"/>
          <w:numId w:val="1007"/>
        </w:numPr>
        <w:pStyle w:val="Compact"/>
      </w:pPr>
      <w:r>
        <w:t xml:space="preserve">$13,500 for dissemination (training workshops in Caracas health centers)</w:t>
      </w:r>
    </w:p>
    <w:bookmarkEnd w:id="29"/>
    <w:bookmarkStart w:id="30" w:name="viii.-conclusion-a-pathway-to-resilience"/>
    <w:p>
      <w:pPr>
        <w:pStyle w:val="Heading2"/>
      </w:pPr>
      <w:r>
        <w:t xml:space="preserve">VIII. Conclusion: A Pathway to Resilience</w:t>
      </w:r>
    </w:p>
    <w:p>
      <w:pPr>
        <w:pStyle w:val="FirstParagraph"/>
      </w:pPr>
      <w:r>
        <w:t xml:space="preserve">This research transcends academic inquiry—it is an urgent response to a crisis eroding Venezuela's social fabric. By centering the role of the Psychiatrist within Caracas' specific challenges, this proposal offers a replicable model for mental health system strengthening across Latin America's most fragile settings. The findings will empower Venezuelan policymakers with evidence to transform Psychiatry from a scarce luxury into an accessible public health necessity. As Caracas navigates its complex recovery, investing in mental healthcare is not merely humanitarian—it is foundational to rebuilding the nation's collective resilience. This</w:t>
      </w:r>
      <w:r>
        <w:t xml:space="preserve"> </w:t>
      </w:r>
      <w:r>
        <w:rPr>
          <w:bCs/>
          <w:b/>
        </w:rPr>
        <w:t xml:space="preserve">Research Proposal</w:t>
      </w:r>
      <w:r>
        <w:t xml:space="preserve"> </w:t>
      </w:r>
      <w:r>
        <w:t xml:space="preserve">represents the first systematic effort to deploy</w:t>
      </w:r>
      <w:r>
        <w:t xml:space="preserve"> </w:t>
      </w:r>
      <w:r>
        <w:rPr>
          <w:bCs/>
          <w:b/>
        </w:rPr>
        <w:t xml:space="preserve">Psychiatrist</w:t>
      </w:r>
      <w:r>
        <w:t xml:space="preserve"> </w:t>
      </w:r>
      <w:r>
        <w:t xml:space="preserve">resources where they are most desperately needed in Venezuela's capital city, offering a beacon of evidence-based hope for millions suffering in silence.</w:t>
      </w:r>
    </w:p>
    <w:p>
      <w:pPr>
        <w:pStyle w:val="BodyText"/>
      </w:pPr>
      <w:r>
        <w:rPr>
          <w:iCs/>
          <w:i/>
        </w:rPr>
        <w:t xml:space="preserve">This proposal aligns with Sustainable Development Goal 3.4 (mental health) and Venezuela's National Health Plan. All data will be shared with the Ministry of Health upon completion to ensure immediate policy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Crisis through Psychiatrist Integration in Caracas, Venezuela</dc:title>
  <dc:creator/>
  <dc:language>en</dc:language>
  <cp:keywords/>
  <dcterms:created xsi:type="dcterms:W3CDTF">2026-07-23T19:25:03Z</dcterms:created>
  <dcterms:modified xsi:type="dcterms:W3CDTF">2026-07-23T19:25:03Z</dcterms:modified>
</cp:coreProperties>
</file>

<file path=docProps/custom.xml><?xml version="1.0" encoding="utf-8"?>
<Properties xmlns="http://schemas.openxmlformats.org/officeDocument/2006/custom-properties" xmlns:vt="http://schemas.openxmlformats.org/officeDocument/2006/docPropsVTypes"/>
</file>