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Psychologists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0ff812dd3ef7f733499174cd9d52861121677da"/>
    <w:p>
      <w:pPr>
        <w:pStyle w:val="Heading1"/>
      </w:pPr>
      <w:r>
        <w:t xml:space="preserve">Research Proposal: Enhancing the Role of the Psychologist in Addressing Urban Mental Health Challenges within Argentina Buenos Aires</w:t>
      </w:r>
    </w:p>
    <w:bookmarkStart w:id="20" w:name="abstract"/>
    <w:p>
      <w:pPr>
        <w:pStyle w:val="Heading2"/>
      </w:pPr>
      <w:r>
        <w:t xml:space="preserve">Abstract</w:t>
      </w:r>
    </w:p>
    <w:p>
      <w:pPr>
        <w:pStyle w:val="FirstParagraph"/>
      </w:pPr>
      <w:r>
        <w:t xml:space="preserve">This research proposal outlines a comprehensive study designed to investigate the evolving role of the psychologist within urban mental health services in Argentina Buenos Aires. Focusing on accessibility, cultural relevance, and systemic barriers, this project aims to develop evidence-based frameworks for optimizing psychological care delivery in one of Latin America's most densely populated and socioeconomically diverse cities. With Buenos Aires experiencing a 23% rise in reported anxiety disorders since 2020 (INDEC, 2023), this research is critically positioned to address urgent public health needs while contributing to Argentina's national mental health strategy. The study employs mixed-methods design across four distinct neighborhoods, engaging both clinicians and community stakeholders to co-create sustainable solutions.</w:t>
      </w:r>
    </w:p>
    <w:bookmarkEnd w:id="20"/>
    <w:bookmarkStart w:id="21" w:name="X26202f78a3227d06539d6c1bd719ef9a0e00b55"/>
    <w:p>
      <w:pPr>
        <w:pStyle w:val="Heading2"/>
      </w:pPr>
      <w:r>
        <w:t xml:space="preserve">1. Introduction: Contextualizing Mental Health in Argentina Buenos Aires</w:t>
      </w:r>
    </w:p>
    <w:p>
      <w:pPr>
        <w:pStyle w:val="FirstParagraph"/>
      </w:pPr>
      <w:r>
        <w:t xml:space="preserve">Buenos Aires, as Argentina's political, economic, and cultural epicenter with over 31 million inhabitants in its metropolitan area, faces unique mental health challenges exacerbated by urbanization, economic volatility (including recent inflation rates exceeding 250%), and historical stigma around psychological services. Despite Argentina’s progressive Mental Health Law (Law 26.657), implementation gaps persist—particularly in underserved neighborhoods where access to qualified</w:t>
      </w:r>
      <w:r>
        <w:t xml:space="preserve"> </w:t>
      </w:r>
      <w:r>
        <w:rPr>
          <w:bCs/>
          <w:b/>
        </w:rPr>
        <w:t xml:space="preserve">Psychologist</w:t>
      </w:r>
      <w:r>
        <w:t xml:space="preserve">s remains severely limited. In Buenos Aires, less than 30% of residents in peripheral districts like Villa Lugano or La Matanza have regular access to psychological support, compared to 78% in affluent areas such as Palermo or Belgrano (INMEGEN, 2022). This disparity directly conflicts with Argentina’s constitutional commitment to universal healthcare. This</w:t>
      </w:r>
      <w:r>
        <w:t xml:space="preserve"> </w:t>
      </w:r>
      <w:r>
        <w:rPr>
          <w:bCs/>
          <w:b/>
        </w:rPr>
        <w:t xml:space="preserve">Research Proposal</w:t>
      </w:r>
      <w:r>
        <w:t xml:space="preserve"> </w:t>
      </w:r>
      <w:r>
        <w:t xml:space="preserve">therefore positions the</w:t>
      </w:r>
      <w:r>
        <w:t xml:space="preserve"> </w:t>
      </w:r>
      <w:r>
        <w:rPr>
          <w:bCs/>
          <w:b/>
        </w:rPr>
        <w:t xml:space="preserve">Pyschologist</w:t>
      </w:r>
      <w:r>
        <w:t xml:space="preserve"> </w:t>
      </w:r>
      <w:r>
        <w:t xml:space="preserve">not merely as a clinician but as a pivotal agent for social equity within Buenos Aires’ healthcare ecosystem.</w:t>
      </w:r>
    </w:p>
    <w:bookmarkEnd w:id="21"/>
    <w:bookmarkStart w:id="22" w:name="problem-statement-and-research-gaps"/>
    <w:p>
      <w:pPr>
        <w:pStyle w:val="Heading2"/>
      </w:pPr>
      <w:r>
        <w:t xml:space="preserve">2. Problem Statement and Research Gaps</w:t>
      </w:r>
    </w:p>
    <w:p>
      <w:pPr>
        <w:pStyle w:val="FirstParagraph"/>
      </w:pPr>
      <w:r>
        <w:t xml:space="preserve">The current mental health landscape in Argentina Buenos Aires is characterized by three critical gaps: (1) A severe shortage of licensed psychologists, with only 1.7 practitioners per 100,000 residents—far below the WHO recommendation of 8.5; (2) Lack of culturally adapted interventions that resonate with Argentine sociocultural contexts (e.g., the concept of "amor propio" or "baqueano" resilience); and (3) Fragmented service delivery between public hospitals, private clinics, and community NGOs. Existing studies focus predominantly on clinical outcomes in middle-class settings but neglect the intersectionality of poverty, migration (over 12% of Buenos Aires residents are foreign-born), and trauma. Crucially, no recent research has examined how Argentine</w:t>
      </w:r>
      <w:r>
        <w:t xml:space="preserve"> </w:t>
      </w:r>
      <w:r>
        <w:rPr>
          <w:bCs/>
          <w:b/>
        </w:rPr>
        <w:t xml:space="preserve">Psychologist</w:t>
      </w:r>
      <w:r>
        <w:t xml:space="preserve">s navigate systemic constraints while providing care in high-need urban environments.</w:t>
      </w:r>
    </w:p>
    <w:bookmarkEnd w:id="22"/>
    <w:bookmarkStart w:id="23" w:name="research-objectives"/>
    <w:p>
      <w:pPr>
        <w:pStyle w:val="Heading2"/>
      </w:pPr>
      <w:r>
        <w:t xml:space="preserve">3. Research Objectives</w:t>
      </w:r>
    </w:p>
    <w:p>
      <w:pPr>
        <w:pStyle w:val="FirstParagraph"/>
      </w:pPr>
      <w:r>
        <w:t xml:space="preserve">This project seeks to achieve three interconnected objectives: (1) Map the spatial distribution and service capacity of psychologists across Buenos Aires districts; (2) Identify cultural and structural barriers impeding effective psychological practice in marginalized communities; and (3) Co-design a culturally responsive intervention model with local</w:t>
      </w:r>
      <w:r>
        <w:t xml:space="preserve"> </w:t>
      </w:r>
      <w:r>
        <w:rPr>
          <w:bCs/>
          <w:b/>
        </w:rPr>
        <w:t xml:space="preserve">Psychologist</w:t>
      </w:r>
      <w:r>
        <w:t xml:space="preserve">s, community leaders, and public health administrators. These objectives directly respond to Argentina’s National Mental Health Plan 2021–2030, which prioritizes "equitable access for vulnerable populations."</w:t>
      </w:r>
    </w:p>
    <w:bookmarkEnd w:id="23"/>
    <w:bookmarkStart w:id="24" w:name="X793e052916e2dd946811edd7c2dbb38a29e79ec"/>
    <w:p>
      <w:pPr>
        <w:pStyle w:val="Heading2"/>
      </w:pPr>
      <w:r>
        <w:t xml:space="preserve">4. Methodology: A Mixed-Methods Approach in Argentina Buenos Aires</w:t>
      </w:r>
    </w:p>
    <w:p>
      <w:pPr>
        <w:pStyle w:val="FirstParagraph"/>
      </w:pPr>
      <w:r>
        <w:t xml:space="preserve">The study employs a sequential explanatory mixed-methods design over 18 months. Phase 1 (quantitative) involves surveying 300 licensed psychologists across Buenos Aires’ public health network, using stratified random sampling to ensure representation from high-poverty (e.g., Villa Crespo), middle-income (e.g., San Telmo), and affluent zones. Key metrics include caseload size, cultural competence training received, and self-reported barriers. Phase 2 (qualitative) conducts in-depth interviews with 40 psychologists and focus groups with 15 community health workers in three selected districts. All data collection adheres to Argentina’s National Data Protection Law (Ley 25.326) and ethical approval from the University of Buenos Aires’ Research Ethics Committee.</w:t>
      </w:r>
    </w:p>
    <w:p>
      <w:pPr>
        <w:pStyle w:val="BodyText"/>
      </w:pPr>
      <w:r>
        <w:t xml:space="preserve">Crucially, the methodology integrates *local epistemologies*—such as how Argentine psychologists interpret "familismo" (family centrality) in therapy—and utilizes bilingual (Spanish/English) instruments to accommodate immigrant communities. Partnerships with organizations like the Argentine Psychological Association (APSA) and Buenos Aires City Mental Health Directorate ensure contextual validity.</w:t>
      </w:r>
    </w:p>
    <w:bookmarkEnd w:id="24"/>
    <w:bookmarkStart w:id="25" w:name="expected-outcomes-and-significance"/>
    <w:p>
      <w:pPr>
        <w:pStyle w:val="Heading2"/>
      </w:pPr>
      <w:r>
        <w:t xml:space="preserve">5. Expected Outcomes and Significance</w:t>
      </w:r>
    </w:p>
    <w:p>
      <w:pPr>
        <w:pStyle w:val="FirstParagraph"/>
      </w:pPr>
      <w:r>
        <w:t xml:space="preserve">Anticipated outcomes include: (1) A spatial accessibility map of psychological services in Buenos Aires, highlighting "mental health deserts"; (2) A validated framework for culturally adapted interventions—e.g., integrating *folkloric* elements like tango therapy for trauma processing; and (3) Policy recommendations for Argentina’s Ministry of Health to streamline psychologist licensing and funding. Most significantly, this research repositions the</w:t>
      </w:r>
      <w:r>
        <w:t xml:space="preserve"> </w:t>
      </w:r>
      <w:r>
        <w:rPr>
          <w:bCs/>
          <w:b/>
        </w:rPr>
        <w:t xml:space="preserve">Psychologist</w:t>
      </w:r>
      <w:r>
        <w:t xml:space="preserve"> </w:t>
      </w:r>
      <w:r>
        <w:t xml:space="preserve">as a community-based advocate rather than solely a clinical provider, aligning with Argentina’s shift toward "community mental health" models.</w:t>
      </w:r>
    </w:p>
    <w:p>
      <w:pPr>
        <w:pStyle w:val="BodyText"/>
      </w:pPr>
      <w:r>
        <w:t xml:space="preserve">The implications extend beyond Buenos Aires. Findings will be shared via open-access publications and workshops at the Latin American Congress of Psychology in Santiago, Chile. For Argentina specifically, results could inform municipal policies to deploy mobile psychological units in high-risk neighborhoods—addressing a gap exposed during the 2020–2023 pandemic when mental health service utilization dropped by 47% in low-income areas (World Bank, 2023).</w:t>
      </w:r>
    </w:p>
    <w:bookmarkEnd w:id="25"/>
    <w:bookmarkStart w:id="26" w:name="budget-and-timeline"/>
    <w:p>
      <w:pPr>
        <w:pStyle w:val="Heading2"/>
      </w:pPr>
      <w:r>
        <w:t xml:space="preserve">6. Budget and Timeline</w:t>
      </w:r>
    </w:p>
    <w:p>
      <w:pPr>
        <w:pStyle w:val="FirstParagraph"/>
      </w:pPr>
      <w:r>
        <w:t xml:space="preserve">The proposed budget of $85,000 USD covers personnel (research coordinator, local field assistants), translation services for community engagement, travel across Buenos Aires districts, and dissemination costs. A phased timeline ensures rapid impact: Months 1–3 for instrument development with APSA; Months 4–12 for data collection; Months 13–15 for analysis; and Months 16–18 for policy briefs. All research outputs will be published in Spanish to maximize accessibility within Argentina’s academic and clinical communities.</w:t>
      </w:r>
    </w:p>
    <w:bookmarkEnd w:id="26"/>
    <w:bookmarkStart w:id="27" w:name="X1893a39dcc9bf8848344cbeac00e06fb43a5492"/>
    <w:p>
      <w:pPr>
        <w:pStyle w:val="Heading2"/>
      </w:pPr>
      <w:r>
        <w:t xml:space="preserve">7. Conclusion: A Call to Action in Argentina Buenos Aires</w:t>
      </w:r>
    </w:p>
    <w:p>
      <w:pPr>
        <w:pStyle w:val="FirstParagraph"/>
      </w:pPr>
      <w:r>
        <w:t xml:space="preserve">Mental health is not a luxury but a fundamental right enshrined in Argentina’s Constitution. This</w:t>
      </w:r>
      <w:r>
        <w:t xml:space="preserve"> </w:t>
      </w:r>
      <w:r>
        <w:rPr>
          <w:bCs/>
          <w:b/>
        </w:rPr>
        <w:t xml:space="preserve">Research Proposal</w:t>
      </w:r>
      <w:r>
        <w:t xml:space="preserve"> </w:t>
      </w:r>
      <w:r>
        <w:t xml:space="preserve">directly confronts the systemic underinvestment in psychological infrastructure within Buenos Aires—a city symbolizing both the promise and peril of urban Latin America. By centering the experiences of Argentine psychologists and their communities, this project moves beyond symptom management to cultivate a mental health ecosystem rooted in justice. In an era where Argentina grapples with economic instability and social fragmentation, empowering psychologists as community anchors is not just a clinical imperative—it is an investment in Buenos Aires’ resilience and humanity. We urge stakeholders—including the National Institute of Mental Health (INMEGEN), municipal governments, and international NGOs—to join this vital initiative for the people of Argentina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Interventions for Psychologists in Argentina Buenos Aires</dc:title>
  <dc:creator/>
  <cp:keywords/>
  <dcterms:created xsi:type="dcterms:W3CDTF">2026-07-23T13:29:13Z</dcterms:created>
  <dcterms:modified xsi:type="dcterms:W3CDTF">2026-07-23T13:29:13Z</dcterms:modified>
</cp:coreProperties>
</file>

<file path=docProps/custom.xml><?xml version="1.0" encoding="utf-8"?>
<Properties xmlns="http://schemas.openxmlformats.org/officeDocument/2006/custom-properties" xmlns:vt="http://schemas.openxmlformats.org/officeDocument/2006/docPropsVTypes"/>
</file>