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Dhaka,</w:t>
      </w:r>
      <w:r>
        <w:t xml:space="preserve"> </w:t>
      </w:r>
      <w:r>
        <w:t xml:space="preserve">Bangladesh</w:t>
      </w:r>
    </w:p>
    <w:bookmarkStart w:id="28" w:name="X1eab5e16e1fc8aae4332cc928e44bc2f4eedf5f"/>
    <w:p>
      <w:pPr>
        <w:pStyle w:val="Heading1"/>
      </w:pPr>
      <w:r>
        <w:t xml:space="preserve">Research Proposal: Addressing Mental Health Service Gaps through Psychologist Integration in Dhaka, Bangladesh</w:t>
      </w:r>
    </w:p>
    <w:bookmarkStart w:id="20" w:name="abstract"/>
    <w:p>
      <w:pPr>
        <w:pStyle w:val="Heading2"/>
      </w:pPr>
      <w:r>
        <w:t xml:space="preserve">Abstract</w:t>
      </w:r>
    </w:p>
    <w:p>
      <w:pPr>
        <w:pStyle w:val="FirstParagraph"/>
      </w:pPr>
      <w:r>
        <w:t xml:space="preserve">This research proposal outlines a critical study on the role and integration of qualified Psychologists within the healthcare ecosystem of Dhaka, Bangladesh. With a population exceeding 21 million people and severe mental health service shortages, this investigation seeks to document the current state of psychological services, identify systemic barriers to access, and propose evidence-based strategies for expanding Psychologist-led interventions. The study directly addresses the urgent need for culturally competent mental healthcare in urban Bangladesh, where only 0.15 psychiatrists per 100,000 people exist (WHO, 2023), and Psychologists remain underutilized despite growing demand.</w:t>
      </w:r>
    </w:p>
    <w:bookmarkEnd w:id="20"/>
    <w:bookmarkStart w:id="21" w:name="X7cd4e3f3c4a3ad4e0440e58e9b3e2e7a0dc1d2f"/>
    <w:p>
      <w:pPr>
        <w:pStyle w:val="Heading2"/>
      </w:pPr>
      <w:r>
        <w:t xml:space="preserve">1. Introduction: The Critical Need for Psychologist-Led Mental Healthcare in Dhaka</w:t>
      </w:r>
    </w:p>
    <w:p>
      <w:pPr>
        <w:pStyle w:val="FirstParagraph"/>
      </w:pPr>
      <w:r>
        <w:t xml:space="preserve">Dhaka, as the bustling capital of Bangladesh and one of the world's most densely populated cities, faces a profound mental health crisis. Rapid urbanization, economic stressors, climate vulnerability (floods, heatwaves), and persistent social challenges contribute to high rates of anxiety, depression, PTSD (particularly among women and displaced populations), and substance use disorders. However, the mental healthcare infrastructure remains critically deficient. While psychiatrists are scarce (&lt;100 nationwide for 168 million people), trained Psychologists are equally underrepresented despite their potential to deliver vital psychological interventions like counseling, cognitive behavioral therapy (CBT), trauma support, and community mental health education.</w:t>
      </w:r>
    </w:p>
    <w:p>
      <w:pPr>
        <w:pStyle w:val="BodyText"/>
      </w:pPr>
      <w:r>
        <w:t xml:space="preserve">Crucially, the distinction between Psychologists (holding master's/doctoral degrees in psychology) and other counselors is often blurred in Bangladesh. This research proposal specifically focuses on the professional role of the Psychologist – emphasizing their clinical training, ethical practice, and capacity to address complex mental health needs beyond basic support. The current situation sees most mental health services delivered by medical doctors with minimal psychological training or untrained community workers, leading to fragmented care and unmet needs. This study directly tackles this gap through the lens of the Psychologist as a specialized healthcare professional essential for sustainable mental health system strengthening in Dhaka.</w:t>
      </w:r>
    </w:p>
    <w:bookmarkEnd w:id="21"/>
    <w:bookmarkStart w:id="22" w:name="problem-statement-and-research-gap"/>
    <w:p>
      <w:pPr>
        <w:pStyle w:val="Heading2"/>
      </w:pPr>
      <w:r>
        <w:t xml:space="preserve">2. Problem Statement and Research Gap</w:t>
      </w:r>
    </w:p>
    <w:p>
      <w:pPr>
        <w:pStyle w:val="FirstParagraph"/>
      </w:pPr>
      <w:r>
        <w:t xml:space="preserve">Despite widespread mental health suffering in Dhaka (estimated 15-20% prevalence of common disorders, per Bangladesh Health Survey 2018), there is a critical absence of systematic data on:</w:t>
      </w:r>
    </w:p>
    <w:p>
      <w:pPr>
        <w:numPr>
          <w:ilvl w:val="0"/>
          <w:numId w:val="1001"/>
        </w:numPr>
        <w:pStyle w:val="Compact"/>
      </w:pPr>
      <w:r>
        <w:t xml:space="preserve">The actual number, distribution, training levels, and working conditions of qualified Psychologists in Dhaka.</w:t>
      </w:r>
    </w:p>
    <w:p>
      <w:pPr>
        <w:numPr>
          <w:ilvl w:val="0"/>
          <w:numId w:val="1001"/>
        </w:numPr>
        <w:pStyle w:val="Compact"/>
      </w:pPr>
      <w:r>
        <w:t xml:space="preserve">Barriers preventing patients from accessing Psychologist services (cost, stigma, geographic access).</w:t>
      </w:r>
    </w:p>
    <w:p>
      <w:pPr>
        <w:numPr>
          <w:ilvl w:val="0"/>
          <w:numId w:val="1001"/>
        </w:numPr>
        <w:pStyle w:val="Compact"/>
      </w:pPr>
      <w:r>
        <w:t xml:space="preserve">Community and healthcare provider perceptions regarding the value and scope of a Psychologist's role.</w:t>
      </w:r>
    </w:p>
    <w:p>
      <w:pPr>
        <w:numPr>
          <w:ilvl w:val="0"/>
          <w:numId w:val="1001"/>
        </w:numPr>
        <w:pStyle w:val="Compact"/>
      </w:pPr>
      <w:r>
        <w:t xml:space="preserve">Integration pathways for Psychologists within existing public health structures (e.g., primary care clinics, hospitals) in an urban setting like Dhaka.</w:t>
      </w:r>
    </w:p>
    <w:p>
      <w:pPr>
        <w:pStyle w:val="FirstParagraph"/>
      </w:pPr>
      <w:r>
        <w:t xml:space="preserve">The existing literature on mental health in Bangladesh heavily focuses on psychiatrists and policy frameworks but neglects the specific potential and challenges of integrating trained Psychologists into the frontline service delivery system within Dhaka's complex urban environment. This research gap hinders evidence-based policy development for scaling effective, sustainable psychological services.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mapping and assessment of the current Psychologist workforce (number, qualifications, employment settings) across Dhaka city.</w:t>
      </w:r>
    </w:p>
    <w:p>
      <w:pPr>
        <w:numPr>
          <w:ilvl w:val="0"/>
          <w:numId w:val="1002"/>
        </w:numPr>
        <w:pStyle w:val="Compact"/>
      </w:pPr>
      <w:r>
        <w:t xml:space="preserve">To identify and analyze key barriers (socio-cultural, systemic, economic) preventing access to Psychologist services for diverse population groups in Dhaka.</w:t>
      </w:r>
    </w:p>
    <w:p>
      <w:pPr>
        <w:numPr>
          <w:ilvl w:val="0"/>
          <w:numId w:val="1002"/>
        </w:numPr>
        <w:pStyle w:val="Compact"/>
      </w:pPr>
      <w:r>
        <w:t xml:space="preserve">To explore the perceptions of healthcare providers (doctors, nurses), community leaders, and potential service users regarding the role and necessity of a Psychologist within Bangladesh's mental health landscape.</w:t>
      </w:r>
    </w:p>
    <w:p>
      <w:pPr>
        <w:numPr>
          <w:ilvl w:val="0"/>
          <w:numId w:val="1002"/>
        </w:numPr>
        <w:pStyle w:val="Compact"/>
      </w:pPr>
      <w:r>
        <w:t xml:space="preserve">To develop a practical, culturally grounded framework for integrating Psychologists into primary healthcare settings in Dhaka to improve access and service quality.</w:t>
      </w:r>
    </w:p>
    <w:bookmarkEnd w:id="23"/>
    <w:bookmarkStart w:id="24" w:name="methodology"/>
    <w:p>
      <w:pPr>
        <w:pStyle w:val="Heading2"/>
      </w:pPr>
      <w:r>
        <w:t xml:space="preserve">4. Methodology</w:t>
      </w:r>
    </w:p>
    <w:p>
      <w:pPr>
        <w:pStyle w:val="FirstParagraph"/>
      </w:pPr>
      <w:r>
        <w:t xml:space="preserve">This mixed-methods study will be conducted over 18 months, primarily focusing on Dhaka district. The methodology is designed for feasibility within the Bangladeshi context:</w:t>
      </w:r>
    </w:p>
    <w:p>
      <w:pPr>
        <w:numPr>
          <w:ilvl w:val="0"/>
          <w:numId w:val="1003"/>
        </w:numPr>
        <w:pStyle w:val="Compact"/>
      </w:pPr>
      <w:r>
        <w:rPr>
          <w:bCs/>
          <w:b/>
        </w:rPr>
        <w:t xml:space="preserve">Phase 1 (Quantitative):</w:t>
      </w:r>
      <w:r>
        <w:t xml:space="preserve"> </w:t>
      </w:r>
      <w:r>
        <w:t xml:space="preserve">A structured survey of all registered Psychologists in Bangladesh (via the Bangladesh Psychological Society) and a sample of 300 mental health patients across Dhaka's public hospitals (e.g., Dhaka Medical College Hospital, IEDC Hospital) and selected NGOs. This will gather data on service availability, utilization patterns, barriers to access, and patient outcomes.</w:t>
      </w:r>
    </w:p>
    <w:p>
      <w:pPr>
        <w:numPr>
          <w:ilvl w:val="0"/>
          <w:numId w:val="1003"/>
        </w:numPr>
        <w:pStyle w:val="Compact"/>
      </w:pPr>
      <w:r>
        <w:rPr>
          <w:bCs/>
          <w:b/>
        </w:rPr>
        <w:t xml:space="preserve">Phase 2 (Qualitative):</w:t>
      </w:r>
      <w:r>
        <w:t xml:space="preserve"> </w:t>
      </w:r>
      <w:r>
        <w:t xml:space="preserve">In-depth interviews with 30 key stakeholders (including senior Psychologists, healthcare administrators from MOHFW, NGO mental health program managers) and focus group discussions (FGDs) with 6 groups of service users (stratified by age, gender, socioeconomic status) to explore nuanced perceptions and experiences.</w:t>
      </w:r>
    </w:p>
    <w:p>
      <w:pPr>
        <w:numPr>
          <w:ilvl w:val="0"/>
          <w:numId w:val="1003"/>
        </w:numPr>
        <w:pStyle w:val="Compact"/>
      </w:pPr>
      <w:r>
        <w:rPr>
          <w:bCs/>
          <w:b/>
        </w:rPr>
        <w:t xml:space="preserve">Data Analysis:</w:t>
      </w:r>
      <w:r>
        <w:t xml:space="preserve"> </w:t>
      </w:r>
      <w:r>
        <w:t xml:space="preserve">Quantitative data analyzed using SPSS for descriptive statistics and regression modeling. Qualitative data analyzed thematically using NVivo, focusing on barriers, facilitators, and integration themes. Triangulation of findings will ensure robust conclusions.</w:t>
      </w:r>
    </w:p>
    <w:p>
      <w:pPr>
        <w:numPr>
          <w:ilvl w:val="0"/>
          <w:numId w:val="1003"/>
        </w:numPr>
        <w:pStyle w:val="Compact"/>
      </w:pPr>
      <w:r>
        <w:rPr>
          <w:bCs/>
          <w:b/>
        </w:rPr>
        <w:t xml:space="preserve">Ethics:</w:t>
      </w:r>
      <w:r>
        <w:t xml:space="preserve"> </w:t>
      </w:r>
      <w:r>
        <w:t xml:space="preserve">Full ethical approval from the Institutional Review Board (IRB) of Dhaka University of Pharmacy &amp; Life Sciences (DUPLS) will be sought. Informed consent, confidentiality, and clear referral pathways for participants experiencing acute distress are central to the protocol.</w:t>
      </w:r>
    </w:p>
    <w:bookmarkEnd w:id="24"/>
    <w:bookmarkStart w:id="25" w:name="X123a76c45d2987957f6198a67a7df51f00803d7"/>
    <w:p>
      <w:pPr>
        <w:pStyle w:val="Heading2"/>
      </w:pPr>
      <w:r>
        <w:t xml:space="preserve">5. Expected Significance and Contribution to Bangladesh Dhaka</w:t>
      </w:r>
    </w:p>
    <w:p>
      <w:pPr>
        <w:pStyle w:val="FirstParagraph"/>
      </w:pPr>
      <w:r>
        <w:t xml:space="preserve">This research proposal directly contributes to the urgent mental health needs of Dhaka by providing actionable evidence. Findings will:</w:t>
      </w:r>
    </w:p>
    <w:p>
      <w:pPr>
        <w:numPr>
          <w:ilvl w:val="0"/>
          <w:numId w:val="1004"/>
        </w:numPr>
        <w:pStyle w:val="Compact"/>
      </w:pPr>
      <w:r>
        <w:t xml:space="preserve">Provide the Ministry of Health and Family Welfare (MOHFW) with concrete data on Psychologist workforce capacity, informing future training programs and policy directives.</w:t>
      </w:r>
    </w:p>
    <w:p>
      <w:pPr>
        <w:numPr>
          <w:ilvl w:val="0"/>
          <w:numId w:val="1004"/>
        </w:numPr>
        <w:pStyle w:val="Compact"/>
      </w:pPr>
      <w:r>
        <w:t xml:space="preserve">Empower organizations like the Bangladesh Psychological Society to advocate effectively for recognized professional standing, scope of practice, and ethical guidelines for Psychologists.</w:t>
      </w:r>
    </w:p>
    <w:p>
      <w:pPr>
        <w:numPr>
          <w:ilvl w:val="0"/>
          <w:numId w:val="1004"/>
        </w:numPr>
        <w:pStyle w:val="Compact"/>
      </w:pPr>
      <w:r>
        <w:t xml:space="preserve">Guide NGOs and private healthcare providers in developing sustainable models for integrating trained Psychologists into existing services (e.g., school-based programs, primary care clinics), improving service reach and quality within the city.</w:t>
      </w:r>
    </w:p>
    <w:p>
      <w:pPr>
        <w:numPr>
          <w:ilvl w:val="0"/>
          <w:numId w:val="1004"/>
        </w:numPr>
        <w:pStyle w:val="Compact"/>
      </w:pPr>
      <w:r>
        <w:t xml:space="preserve">Contribute to reducing mental health stigma by demonstrating the tangible value of the Psychologist's specialized role through community engagement findings.</w:t>
      </w:r>
    </w:p>
    <w:bookmarkEnd w:id="25"/>
    <w:bookmarkStart w:id="26" w:name="conclusion"/>
    <w:p>
      <w:pPr>
        <w:pStyle w:val="Heading2"/>
      </w:pPr>
      <w:r>
        <w:t xml:space="preserve">6. Conclusion</w:t>
      </w:r>
    </w:p>
    <w:p>
      <w:pPr>
        <w:pStyle w:val="FirstParagraph"/>
      </w:pPr>
      <w:r>
        <w:t xml:space="preserve">The mental health burden in Dhaka, Bangladesh is immense and growing, yet the potential of qualified Psychologists remains largely untapped due to systemic gaps and lack of evidence-based understanding. This research proposal provides a vital roadmap for leveraging the Psychologist as a cornerstone of accessible, effective mental healthcare within Dhaka's unique urban context. By rigorously documenting the current landscape, identifying barriers, and co-creating integration strategies with local stakeholders, this study aims to catalyze tangible policy and practice changes that will improve mental wellbeing for millions of residents in Bangladesh Dhaka. The successful implementation of this research will not only fill a critical knowledge gap but also lay the groundwork for a more robust and culturally responsive mental health system, directly aligning with national health priorities and global Sustainable Development Goals (SDG 3).</w:t>
      </w:r>
    </w:p>
    <w:bookmarkEnd w:id="26"/>
    <w:bookmarkStart w:id="27" w:name="word-count-918"/>
    <w:p>
      <w:pPr>
        <w:pStyle w:val="Heading2"/>
      </w:pPr>
      <w:r>
        <w:t xml:space="preserve">Word Count: 918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Psychologist Integration in Dhaka, Bangladesh</dc:title>
  <dc:creator/>
  <dc:language>en</dc:language>
  <cp:keywords/>
  <dcterms:created xsi:type="dcterms:W3CDTF">2026-07-23T19:18:09Z</dcterms:created>
  <dcterms:modified xsi:type="dcterms:W3CDTF">2026-07-23T19:18:09Z</dcterms:modified>
</cp:coreProperties>
</file>

<file path=docProps/custom.xml><?xml version="1.0" encoding="utf-8"?>
<Properties xmlns="http://schemas.openxmlformats.org/officeDocument/2006/custom-properties" xmlns:vt="http://schemas.openxmlformats.org/officeDocument/2006/docPropsVTypes"/>
</file>