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Access</w:t>
      </w:r>
      <w:r>
        <w:t xml:space="preserve"> </w:t>
      </w:r>
      <w:r>
        <w:t xml:space="preserve">through</w:t>
      </w:r>
      <w:r>
        <w:t xml:space="preserve"> </w:t>
      </w:r>
      <w:r>
        <w:t xml:space="preserve">Culturally</w:t>
      </w:r>
      <w:r>
        <w:t xml:space="preserve"> </w:t>
      </w:r>
      <w:r>
        <w:t xml:space="preserve">Competent</w:t>
      </w:r>
      <w:r>
        <w:t xml:space="preserve"> </w:t>
      </w:r>
      <w:r>
        <w:t xml:space="preserve">Psychologists</w:t>
      </w:r>
      <w:r>
        <w:t xml:space="preserve"> </w:t>
      </w:r>
      <w:r>
        <w:t xml:space="preserve">in</w:t>
      </w:r>
      <w:r>
        <w:t xml:space="preserve"> </w:t>
      </w:r>
      <w:r>
        <w:t xml:space="preserve">Canada</w:t>
      </w:r>
      <w:r>
        <w:t xml:space="preserve"> </w:t>
      </w:r>
      <w:r>
        <w:t xml:space="preserve">Vancouver</w:t>
      </w:r>
    </w:p>
    <w:bookmarkStart w:id="32" w:name="Xa9f3481343383a295b3ac03f4ff66d77806bbfd"/>
    <w:p>
      <w:pPr>
        <w:pStyle w:val="Heading1"/>
      </w:pPr>
      <w:r>
        <w:t xml:space="preserve">Research Proposal: Addressing Mental Health Disparities Through Culturally Responsive Psychological Services in Canada Vancouver</w:t>
      </w:r>
    </w:p>
    <w:bookmarkStart w:id="20" w:name="abstract"/>
    <w:p>
      <w:pPr>
        <w:pStyle w:val="Heading2"/>
      </w:pPr>
      <w:r>
        <w:t xml:space="preserve">Abstract</w:t>
      </w:r>
    </w:p>
    <w:p>
      <w:pPr>
        <w:pStyle w:val="FirstParagraph"/>
      </w:pPr>
      <w:r>
        <w:t xml:space="preserve">This research proposal outlines a comprehensive study to investigate the critical role of culturally competent Psychologists in mitigating mental health disparities within Vancouver's diverse urban population. Focusing on Canada Vancouver as the primary context, this project addresses urgent gaps in accessible, trauma-informed care for marginalized communities, including immigrant populations, Indigenous peoples, and socioeconomically disadvantaged groups. The study will employ mixed-methods research to evaluate current service delivery models led by trained Psychologists in Vancouver settings. Findings aim to inform evidence-based policy recommendations for provincial mental health strategy enhancements within Canada's healthcare framework. This proposal directly responds to the pressing need for specialized Psychological services that align with Vancouver's demographic realities and Canada's commitment to equitable health outcomes.</w:t>
      </w:r>
    </w:p>
    <w:bookmarkEnd w:id="20"/>
    <w:bookmarkStart w:id="21" w:name="X491cac08f085f986b764a9e5b3e52cce0a367b5"/>
    <w:p>
      <w:pPr>
        <w:pStyle w:val="Heading2"/>
      </w:pPr>
      <w:r>
        <w:t xml:space="preserve">1. Introduction: The Urgent Context in Canada Vancouver</w:t>
      </w:r>
    </w:p>
    <w:p>
      <w:pPr>
        <w:pStyle w:val="FirstParagraph"/>
      </w:pPr>
      <w:r>
        <w:t xml:space="preserve">Vancouver, as one of Canada’s most culturally diverse cities (with over 40% of residents born outside Canada), faces significant mental health challenges exacerbated by systemic barriers, socioeconomic inequality, and the lingering impacts of the pandemic. Despite being a hub for mental health innovation in Canada, Vancouver grapples with alarming wait times for psychological services—averaging 12–18 weeks for specialized care in public clinics (BC Ministry of Health, 2023). This crisis disproportionately affects refugees, new immigrants from Southeast Asia and Latin America, and Indigenous communities facing intergenerational trauma. The absence of adequately trained Psychologists who understand these cultural contexts results in higher dropout rates from therapy and suboptimal treatment outcomes. This research proposes a targeted investigation into how culturally responsive Psychologists can bridge these gaps within Canada Vancouver’s unique social fabric.</w:t>
      </w:r>
    </w:p>
    <w:bookmarkEnd w:id="21"/>
    <w:bookmarkStart w:id="22" w:name="X81b36a8e255496d7dacf130f47e6ee5a496a1dc"/>
    <w:p>
      <w:pPr>
        <w:pStyle w:val="Heading2"/>
      </w:pPr>
      <w:r>
        <w:t xml:space="preserve">2. Problem Statement: Gaps in Psychological Service Delivery</w:t>
      </w:r>
    </w:p>
    <w:p>
      <w:pPr>
        <w:pStyle w:val="FirstParagraph"/>
      </w:pPr>
      <w:r>
        <w:t xml:space="preserve">Current mental health services in Canada Vancouver often fail to account for cultural nuances, language barriers, and historical trauma experienced by vulnerable populations. While many clinics employ Psychologists, few have specialized training in culturally safe practices for Vancouver’s specific demographics (e.g., Punjabi-speaking seniors in East Van, Vietnamese youth in Richmond). This results in underutilization of services and perpetuates inequities. For instance, a 2022 Vancouver Coastal Health report noted that 68% of immigrant clients discontinued therapy due to perceived cultural insensitivity from providers. The role of the Psychologist must evolve beyond clinical competency to include cultural humility—a necessity for effective mental health interventions in Canada’s most multicultural city.</w:t>
      </w:r>
    </w:p>
    <w:bookmarkEnd w:id="22"/>
    <w:bookmarkStart w:id="23" w:name="research-objectives"/>
    <w:p>
      <w:pPr>
        <w:pStyle w:val="Heading2"/>
      </w:pPr>
      <w:r>
        <w:t xml:space="preserve">3. Research Objectives</w:t>
      </w:r>
    </w:p>
    <w:p>
      <w:pPr>
        <w:numPr>
          <w:ilvl w:val="0"/>
          <w:numId w:val="1001"/>
        </w:numPr>
        <w:pStyle w:val="Compact"/>
      </w:pPr>
      <w:r>
        <w:t xml:space="preserve">To assess the current capacity and training gaps among Psychologists providing services in Vancouver community clinics.</w:t>
      </w:r>
    </w:p>
    <w:p>
      <w:pPr>
        <w:numPr>
          <w:ilvl w:val="0"/>
          <w:numId w:val="1001"/>
        </w:numPr>
        <w:pStyle w:val="Compact"/>
      </w:pPr>
      <w:r>
        <w:t xml:space="preserve">To identify specific cultural and linguistic barriers impacting access to Psychological care for underserved groups in Canada Vancouver.</w:t>
      </w:r>
    </w:p>
    <w:p>
      <w:pPr>
        <w:numPr>
          <w:ilvl w:val="0"/>
          <w:numId w:val="1001"/>
        </w:numPr>
        <w:pStyle w:val="Compact"/>
      </w:pPr>
      <w:r>
        <w:t xml:space="preserve">To co-develop a culturally responsive framework for Psychologists, validated through collaboration with community stakeholders in Vancouver.</w:t>
      </w:r>
    </w:p>
    <w:p>
      <w:pPr>
        <w:numPr>
          <w:ilvl w:val="0"/>
          <w:numId w:val="1001"/>
        </w:numPr>
        <w:pStyle w:val="Compact"/>
      </w:pPr>
      <w:r>
        <w:t xml:space="preserve">To evaluate the impact of psychologist-led interventions on client retention and therapeutic outcomes within diverse Vancouver communities.</w:t>
      </w:r>
    </w:p>
    <w:bookmarkEnd w:id="23"/>
    <w:bookmarkStart w:id="27" w:name="Xf86db27d0340e84f4b39468bee93f2bc48bc3b1"/>
    <w:p>
      <w:pPr>
        <w:pStyle w:val="Heading2"/>
      </w:pPr>
      <w:r>
        <w:t xml:space="preserve">4. Methodology: A Vancouver-Centric Mixed-Methods Approach</w:t>
      </w:r>
    </w:p>
    <w:p>
      <w:pPr>
        <w:pStyle w:val="FirstParagraph"/>
      </w:pPr>
      <w:r>
        <w:t xml:space="preserve">This study will conduct a 15-month longitudinal investigation across five key Vancouver sites (including community health centers in Downtown Eastside, Richmond, and Surrey) in partnership with BC Psychological Association and local Indigenous wellness organizations. The methodology prioritizes co-creation with Vancouver communities to ensure cultural validity.</w:t>
      </w:r>
    </w:p>
    <w:bookmarkStart w:id="24" w:name="phase-1-quantitative-survey"/>
    <w:p>
      <w:pPr>
        <w:pStyle w:val="Heading3"/>
      </w:pPr>
      <w:r>
        <w:t xml:space="preserve">Phase 1: Quantitative Survey</w:t>
      </w:r>
    </w:p>
    <w:p>
      <w:pPr>
        <w:pStyle w:val="FirstParagraph"/>
      </w:pPr>
      <w:r>
        <w:t xml:space="preserve">Administer anonymous surveys to 250+ Psychologists registered with the College of Psychologists of British Columbia, focusing on their training in cultural competence and service utilization rates among specific demographic groups (e.g., refugees, LGBTQ2S+ individuals). This phase establishes baseline data on Vancouver’s Psychological workforce capacity.</w:t>
      </w:r>
    </w:p>
    <w:bookmarkEnd w:id="24"/>
    <w:bookmarkStart w:id="25" w:name="phase-2-qualitative-community-engagement"/>
    <w:p>
      <w:pPr>
        <w:pStyle w:val="Heading3"/>
      </w:pPr>
      <w:r>
        <w:t xml:space="preserve">Phase 2: Qualitative Community Engagement</w:t>
      </w:r>
    </w:p>
    <w:p>
      <w:pPr>
        <w:pStyle w:val="FirstParagraph"/>
      </w:pPr>
      <w:r>
        <w:t xml:space="preserve">Conduct focus groups with 150+ community members across eight cultural cohorts (e.g., Chinese seniors, Somali youth, Coast Salish elders) to explore lived experiences with Vancouver’s psychological services. Key questions will address trust in Psychologists, communication barriers, and needs for culturally tailored interventions.</w:t>
      </w:r>
    </w:p>
    <w:bookmarkEnd w:id="25"/>
    <w:bookmarkStart w:id="26" w:name="phase-3-intervention-pilot"/>
    <w:p>
      <w:pPr>
        <w:pStyle w:val="Heading3"/>
      </w:pPr>
      <w:r>
        <w:t xml:space="preserve">Phase 3: Intervention Pilot</w:t>
      </w:r>
    </w:p>
    <w:p>
      <w:pPr>
        <w:pStyle w:val="FirstParagraph"/>
      </w:pPr>
      <w:r>
        <w:t xml:space="preserve">Implement a 6-month pilot program at three Vancouver clinics where Psychologists receive intensive cultural safety training (including Indigenous perspectives on mental health via partnerships with Musqueam Nation). Outcomes will be measured using standardized tools (PHQ-9, GAD-7) and retention rates compared to control sites.</w:t>
      </w:r>
    </w:p>
    <w:bookmarkEnd w:id="26"/>
    <w:bookmarkEnd w:id="27"/>
    <w:bookmarkStart w:id="28" w:name="Xb0f7fd027cd6aee5b155ba69026f092c62e46e9"/>
    <w:p>
      <w:pPr>
        <w:pStyle w:val="Heading2"/>
      </w:pPr>
      <w:r>
        <w:t xml:space="preserve">5. Significance: Why This Research Matters in Canada Vancouver</w:t>
      </w:r>
    </w:p>
    <w:p>
      <w:pPr>
        <w:pStyle w:val="FirstParagraph"/>
      </w:pPr>
      <w:r>
        <w:t xml:space="preserve">This research directly addresses the Canadian government’s Mental Health Strategy for Canada 2019–2024, which prioritizes "culturally safe services." For Vancouver specifically, the study will generate actionable insights to reduce waitlists and improve outcomes in a city where mental health costs exceed $4 billion annually (BC Government Economic Report, 2023). By centering the Psychologist as an agent of change—rather than merely a service provider—the project aligns with Canada’s commitment to reconciliation and anti-racism. Successful implementation could position Vancouver as a national model for integrating cultural humility into psychological practice within Canada’s urban centers.</w:t>
      </w:r>
    </w:p>
    <w:bookmarkEnd w:id="28"/>
    <w:bookmarkStart w:id="29" w:name="expected-outcomes-and-dissemination"/>
    <w:p>
      <w:pPr>
        <w:pStyle w:val="Heading2"/>
      </w:pPr>
      <w:r>
        <w:t xml:space="preserve">6. Expected Outcomes and Dissemination</w:t>
      </w:r>
    </w:p>
    <w:p>
      <w:pPr>
        <w:pStyle w:val="FirstParagraph"/>
      </w:pPr>
      <w:r>
        <w:t xml:space="preserve">Key deliverables include: (1) A Culturally Responsive Psychologist Training Toolkit for Vancouver clinics; (2) Policy briefs for the BC Ministry of Health; and (3) Peer-reviewed publications focusing on urban mental health equity in Canada. Findings will be shared via community workshops at Vancouver Public Library locations, ensuring accessibility beyond academic circles. Crucially, the research will emphasize how Psychologists—when properly equipped—can transform Vancouver’s mental healthcare landscape to reflect the city’s diversity.</w:t>
      </w:r>
    </w:p>
    <w:bookmarkEnd w:id="29"/>
    <w:bookmarkStart w:id="30" w:name="X6283d0a17c6ca0da60af57901b035e7a0d99849"/>
    <w:p>
      <w:pPr>
        <w:pStyle w:val="Heading2"/>
      </w:pPr>
      <w:r>
        <w:t xml:space="preserve">7. Ethical Considerations and Community Partnership</w:t>
      </w:r>
    </w:p>
    <w:p>
      <w:pPr>
        <w:pStyle w:val="FirstParagraph"/>
      </w:pPr>
      <w:r>
        <w:t xml:space="preserve">All research adheres to Canada’s Tri-Council Policy Statement (TCPS 2) and incorporates community-based participatory research (CBPR) principles. The study team includes Vancouver-based Indigenous scholars, immigrant community leaders, and practicing Psychologists. Informed consent will be provided in 10+ languages spoken in Vancouver, with translation support embedded throughout the process to uphold ethical integrity.</w:t>
      </w:r>
    </w:p>
    <w:bookmarkEnd w:id="30"/>
    <w:bookmarkStart w:id="31" w:name="X1042642e73486dbaee9b0c06c8f5c1f32a8846d"/>
    <w:p>
      <w:pPr>
        <w:pStyle w:val="Heading2"/>
      </w:pPr>
      <w:r>
        <w:t xml:space="preserve">8. Conclusion: A Call for Actionable Psychology in Canada's Urban Heartland</w:t>
      </w:r>
    </w:p>
    <w:p>
      <w:pPr>
        <w:pStyle w:val="FirstParagraph"/>
      </w:pPr>
      <w:r>
        <w:t xml:space="preserve">In a city where 75% of residents identify as non-white (Statistics Canada, 2021), the role of the Psychologist must transcend traditional clinical practice to become a catalyst for equity. This research proposal is not merely an academic exercise—it is an urgent intervention demanded by Vancouver’s communities and Canada’s health system. By rigorously examining how trained Psychologists can dismantle barriers to care, this project will produce scalable solutions for Canada Vancouver, ensuring that mental healthcare truly belongs to all who call this city home. The findings will empower policymakers, clinicians, and communities to build a future where cultural competence is the standard—not the exception—in psychological practice across Canada.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Access through Culturally Competent Psychologists in Canada Vancouver</dc:title>
  <dc:creator/>
  <dc:language>en</dc:language>
  <cp:keywords/>
  <dcterms:created xsi:type="dcterms:W3CDTF">2026-07-22T16:35:27Z</dcterms:created>
  <dcterms:modified xsi:type="dcterms:W3CDTF">2026-07-22T16:35:27Z</dcterms:modified>
</cp:coreProperties>
</file>

<file path=docProps/custom.xml><?xml version="1.0" encoding="utf-8"?>
<Properties xmlns="http://schemas.openxmlformats.org/officeDocument/2006/custom-properties" xmlns:vt="http://schemas.openxmlformats.org/officeDocument/2006/docPropsVTypes"/>
</file>