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Service</w:t>
      </w:r>
      <w:r>
        <w:t xml:space="preserve"> </w:t>
      </w:r>
      <w:r>
        <w:t xml:space="preserve">Accessibility</w:t>
      </w:r>
      <w:r>
        <w:t xml:space="preserve"> </w:t>
      </w:r>
      <w:r>
        <w:t xml:space="preserve">for</w:t>
      </w:r>
      <w:r>
        <w:t xml:space="preserve"> </w:t>
      </w:r>
      <w:r>
        <w:t xml:space="preserve">Psychologists</w:t>
      </w:r>
      <w:r>
        <w:t xml:space="preserve"> </w:t>
      </w:r>
      <w:r>
        <w:t xml:space="preserve">in</w:t>
      </w:r>
      <w:r>
        <w:t xml:space="preserve"> </w:t>
      </w:r>
      <w:r>
        <w:t xml:space="preserve">Santiago,</w:t>
      </w:r>
      <w:r>
        <w:t xml:space="preserve"> </w:t>
      </w:r>
      <w:r>
        <w:t xml:space="preserve">Chile</w:t>
      </w:r>
    </w:p>
    <w:bookmarkStart w:id="27" w:name="Xbf7a75a02759121a684167188d5d6cdd5e80dd5"/>
    <w:p>
      <w:pPr>
        <w:pStyle w:val="Heading1"/>
      </w:pPr>
      <w:r>
        <w:t xml:space="preserve">Research Proposal: Enhancing Psychologist Workforce Capacity and Service Delivery in Urban Santiago, Chile</w:t>
      </w:r>
    </w:p>
    <w:bookmarkStart w:id="20" w:name="introduction-and-background"/>
    <w:p>
      <w:pPr>
        <w:pStyle w:val="Heading2"/>
      </w:pPr>
      <w:r>
        <w:t xml:space="preserve">1. Introduction and Background</w:t>
      </w:r>
    </w:p>
    <w:p>
      <w:pPr>
        <w:pStyle w:val="FirstParagraph"/>
      </w:pPr>
      <w:r>
        <w:t xml:space="preserve">The capital city of Santiago, Chile, faces a critical mental health crisis exacerbated by rapid urbanization, socioeconomic disparities, and the lingering effects of pandemic-related stressors. With over 7 million residents concentrated in a high-density metropolitan area, demand for psychological services has surged beyond the capacity of Chile's public health system. Despite legal mandates under Law 20.584 guaranteeing mental healthcare access, Santiago's population faces severe shortages: current estimates indicate approximately</w:t>
      </w:r>
      <w:r>
        <w:t xml:space="preserve"> </w:t>
      </w:r>
      <w:r>
        <w:rPr>
          <w:bCs/>
          <w:b/>
        </w:rPr>
        <w:t xml:space="preserve">1 psychologist per 2,500 residents</w:t>
      </w:r>
      <w:r>
        <w:t xml:space="preserve">, far below the World Health Organization's recommended ratio of 1:10,000. This gap disproportionately impacts low-income communes like San Miguel and La Pintana, where stigma around seeking psychological help remains high. As a nation grappling with rising depression (affecting 15% of adults) and anxiety disorders, the role of the</w:t>
      </w:r>
      <w:r>
        <w:t xml:space="preserve"> </w:t>
      </w:r>
      <w:r>
        <w:rPr>
          <w:bCs/>
          <w:b/>
        </w:rPr>
        <w:t xml:space="preserve">Psychologist</w:t>
      </w:r>
      <w:r>
        <w:t xml:space="preserve"> </w:t>
      </w:r>
      <w:r>
        <w:t xml:space="preserve">in Santiago's public health infrastructure has become paramount for national wellbeing. This research directly addresses systemic gaps in psychologist deployment, training, and service accessibility within Chile's most populous urban center.</w:t>
      </w:r>
    </w:p>
    <w:bookmarkEnd w:id="20"/>
    <w:bookmarkStart w:id="21" w:name="problem-statement"/>
    <w:p>
      <w:pPr>
        <w:pStyle w:val="Heading2"/>
      </w:pPr>
      <w:r>
        <w:t xml:space="preserve">2. Problem Statement</w:t>
      </w:r>
    </w:p>
    <w:p>
      <w:pPr>
        <w:pStyle w:val="FirstParagraph"/>
      </w:pPr>
      <w:r>
        <w:t xml:space="preserve">In Santiago, the critical shortage of licensed</w:t>
      </w:r>
      <w:r>
        <w:t xml:space="preserve"> </w:t>
      </w:r>
      <w:r>
        <w:rPr>
          <w:bCs/>
          <w:b/>
        </w:rPr>
        <w:t xml:space="preserve">Psychologist</w:t>
      </w:r>
      <w:r>
        <w:t xml:space="preserve">s manifests as 3–6 month wait times for public mental health centers (CAPS) and chronic burnout among existing professionals. A 2023 Ministry of Health report revealed that 68% of Santiago-based psychologists in the public sector work beyond contractual hours, with a 40% attrition rate within five years due to workplace stress. Simultaneously, cultural barriers persist: machismo attitudes discourage men from seeking help, while indigenous Mapuche communities report mistrust in clinical models not incorporating ancestral healing practices. These factors create a vicious cycle where mental health needs escalate without corresponding professional capacity, directly undermining Chile's National Mental Health Strategy 2021–2030. Without urgent intervention targeted at Santiago's unique urban challenges—traffic-induced stress (Santiago ranks among the world's most polluted capitals), economic inequality (35% living in poverty in marginalized communes), and high crime rates—the gap between demand and service delivery will widen, worsening public health outcomes.</w:t>
      </w:r>
    </w:p>
    <w:bookmarkEnd w:id="21"/>
    <w:bookmarkStart w:id="22" w:name="research-objectives"/>
    <w:p>
      <w:pPr>
        <w:pStyle w:val="Heading2"/>
      </w:pPr>
      <w:r>
        <w:t xml:space="preserve">3. Research Objectives</w:t>
      </w:r>
    </w:p>
    <w:p>
      <w:pPr>
        <w:numPr>
          <w:ilvl w:val="0"/>
          <w:numId w:val="1001"/>
        </w:numPr>
        <w:pStyle w:val="Compact"/>
      </w:pPr>
      <w:r>
        <w:t xml:space="preserve">To quantify the geographic distribution of practicing psychologists across Santiago's 52 communes and correlate it with socioeconomic indicators (income levels, education access, crime rates).</w:t>
      </w:r>
    </w:p>
    <w:p>
      <w:pPr>
        <w:numPr>
          <w:ilvl w:val="0"/>
          <w:numId w:val="1001"/>
        </w:numPr>
        <w:pStyle w:val="Compact"/>
      </w:pPr>
      <w:r>
        <w:t xml:space="preserve">To assess systemic barriers faced by psychologists in Santiago through qualitative interviews focusing on administrative burdens, clinical resources, and cultural competency training gaps.</w:t>
      </w:r>
    </w:p>
    <w:p>
      <w:pPr>
        <w:numPr>
          <w:ilvl w:val="0"/>
          <w:numId w:val="1001"/>
        </w:numPr>
        <w:pStyle w:val="Compact"/>
      </w:pPr>
      <w:r>
        <w:t xml:space="preserve">To evaluate community-level attitudes toward psychological services via structured surveys in five high-need communes (e.g., Pedro Aguirre Cerda, Puente Alto).</w:t>
      </w:r>
    </w:p>
    <w:p>
      <w:pPr>
        <w:numPr>
          <w:ilvl w:val="0"/>
          <w:numId w:val="1001"/>
        </w:numPr>
        <w:pStyle w:val="Compact"/>
      </w:pPr>
      <w:r>
        <w:t xml:space="preserve">To co-design evidence-based policy recommendations with Santiago’s regional health authority (SEREMI Salud) to optimize psychologist deployment and service accessibility.</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Phase 1 (6 months) involves quantitative analysis of national registry data from Chile’s Medical Council (Colegio de Psicólogos de Chile) and municipal socioeconomic databases to map psychologist density against demographic needs across Santiago. Phase 2 (7 months) includes purposive sampling of 30 practicing psychologists in public-sector clinics, paired with in-depth focus groups exploring workplace challenges. Phase 3 (5 months) conducts household surveys with 500 residents across targeted communes using culturally adapted scales validated for Chilean populations. All data collection will adhere to Chilean Ethics Law 21,769 and obtain approval from the University of Santiago’s Ethics Board (UAS). Key variables include wait times, perceived cultural relevance of services, and job satisfaction metrics for</w:t>
      </w:r>
      <w:r>
        <w:t xml:space="preserve"> </w:t>
      </w:r>
      <w:r>
        <w:rPr>
          <w:bCs/>
          <w:b/>
        </w:rPr>
        <w:t xml:space="preserve">Psychologist</w:t>
      </w:r>
      <w:r>
        <w:t xml:space="preserve">s.</w:t>
      </w:r>
    </w:p>
    <w:bookmarkEnd w:id="23"/>
    <w:bookmarkStart w:id="24" w:name="significance-for-chile-santiago-context"/>
    <w:p>
      <w:pPr>
        <w:pStyle w:val="Heading2"/>
      </w:pPr>
      <w:r>
        <w:t xml:space="preserve">5. Significance for Chile Santiago Context</w:t>
      </w:r>
    </w:p>
    <w:p>
      <w:pPr>
        <w:pStyle w:val="FirstParagraph"/>
      </w:pPr>
      <w:r>
        <w:t xml:space="preserve">This research directly responds to Chile’s 2023 National Mental Health Plan priority: "Strengthening the Psychologist Workforce in Urban Centers." Findings will provide Santiago with a granular roadmap to address its most acute service gaps. For instance, data on psychologist concentration in wealthier communes like Las Condes versus underserved areas could inform targeted recruitment incentives. The inclusion of community voices—particularly from marginalized groups—will ensure interventions respect Chilean cultural nuances (e.g., integrating family-centered approaches common in Chilean therapy). Crucially, this work empowers Santiago’s</w:t>
      </w:r>
      <w:r>
        <w:t xml:space="preserve"> </w:t>
      </w:r>
      <w:r>
        <w:rPr>
          <w:bCs/>
          <w:b/>
        </w:rPr>
        <w:t xml:space="preserve">Psychologist</w:t>
      </w:r>
      <w:r>
        <w:t xml:space="preserve">s as agents of change rather than passive recipients of policy. By documenting their on-the-ground challenges, the study will catalyze systemic reforms in training curricula at institutions like Universidad Diego Portales and Universidad de Chile, which must align with Santiago’s urban reality.</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(1) An interactive digital map of psychologist access points across Santiago, published via the Ministry of Health website for public use; (2) A validated cultural competency framework for psychologists serving Santiago’s diverse demographics, endorsed by Chile’s Psychologist College; (3) Policy briefs proposing concrete measures to increase psychologist recruitment in high-need communes through tax incentives and streamlined licensing. These outputs will position Santiago as a national model for urban mental health integration. Long-term, this research could influence Chile’s upcoming healthcare reform bill, which aims to decentralize mental health services from Santiago to regional centers—a shift requiring precise workforce planning grounded in evidence.</w:t>
      </w:r>
    </w:p>
    <w:bookmarkEnd w:id="25"/>
    <w:bookmarkStart w:id="26" w:name="conclusion"/>
    <w:p>
      <w:pPr>
        <w:pStyle w:val="Heading2"/>
      </w:pPr>
      <w:r>
        <w:t xml:space="preserve">7. Conclusion</w:t>
      </w:r>
    </w:p>
    <w:p>
      <w:pPr>
        <w:pStyle w:val="FirstParagraph"/>
      </w:pPr>
      <w:r>
        <w:t xml:space="preserve">Santiago, Chile’s economic and cultural heartland, cannot afford to neglect the psychological well-being of its citizens amid escalating urban stressors. This research proposal mobilizes academic rigor to address a pressing crisis for</w:t>
      </w:r>
      <w:r>
        <w:t xml:space="preserve"> </w:t>
      </w:r>
      <w:r>
        <w:rPr>
          <w:bCs/>
          <w:b/>
        </w:rPr>
        <w:t xml:space="preserve">Psychologist</w:t>
      </w:r>
      <w:r>
        <w:t xml:space="preserve">s and their communities in Santiago. By centering local realities—from traffic-induced anxiety to indigenous healing practices—we will generate actionable data that transcends theoretical discourse, driving tangible improvements in mental healthcare accessibility. The study’s success hinges on collaboration with Chilean institutions, ensuring solutions are culturally resonant, politically feasible, and directly responsive to the lived experiences of both psychologists and residents across Santiago’s vibrant yet strained urban landscape. Investing in this research is an investment in Chile's most valuable resource: its people.</w:t>
      </w:r>
    </w:p>
    <w:p>
      <w:pPr>
        <w:pStyle w:val="BodyText"/>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Service Accessibility for Psychologists in Santiago, Chile</dc:title>
  <dc:creator/>
  <dc:language>en</dc:language>
  <cp:keywords/>
  <dcterms:created xsi:type="dcterms:W3CDTF">2026-07-23T02:45:19Z</dcterms:created>
  <dcterms:modified xsi:type="dcterms:W3CDTF">2026-07-23T02:45:19Z</dcterms:modified>
</cp:coreProperties>
</file>

<file path=docProps/custom.xml><?xml version="1.0" encoding="utf-8"?>
<Properties xmlns="http://schemas.openxmlformats.org/officeDocument/2006/custom-properties" xmlns:vt="http://schemas.openxmlformats.org/officeDocument/2006/docPropsVTypes"/>
</file>