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Bogotá,</w:t>
      </w:r>
      <w:r>
        <w:t xml:space="preserve"> </w:t>
      </w:r>
      <w:r>
        <w:t xml:space="preserve">Colombia</w:t>
      </w:r>
    </w:p>
    <w:bookmarkStart w:id="31" w:name="Xd6a95c2db6a85291477627c45c6566ae65e3fcb"/>
    <w:p>
      <w:pPr>
        <w:pStyle w:val="Heading1"/>
      </w:pPr>
      <w:r>
        <w:t xml:space="preserve">Research Proposal: Promoting Mental Health Resilience through Psychologists in Urban Contexts of Bogotá, Colombia</w:t>
      </w:r>
    </w:p>
    <w:bookmarkStart w:id="20" w:name="introduction-and-background"/>
    <w:p>
      <w:pPr>
        <w:pStyle w:val="Heading2"/>
      </w:pPr>
      <w:r>
        <w:t xml:space="preserve">1. Introduction and Background</w:t>
      </w:r>
    </w:p>
    <w:p>
      <w:pPr>
        <w:pStyle w:val="FirstParagraph"/>
      </w:pPr>
      <w:r>
        <w:t xml:space="preserve">In the dynamic urban landscape of Colombia Bogotá—the nation's capital and most populous city—mental health challenges have reached critical proportions. With over 8 million residents facing socioeconomic disparities, post-conflict trauma, violence exposure, and rapid urbanization, the demand for psychological services has surged exponentially. According to Colombia's Ministry of Health (2023), Bogotá reports a 43% increase in diagnosed anxiety and depression cases since 2019, yet only 15% of citizens access formal mental health care. This gap underscores the urgent need for evidence-based interventions led by qualified</w:t>
      </w:r>
      <w:r>
        <w:t xml:space="preserve"> </w:t>
      </w:r>
      <w:r>
        <w:rPr>
          <w:bCs/>
          <w:b/>
        </w:rPr>
        <w:t xml:space="preserve">Psychologist</w:t>
      </w:r>
      <w:r>
        <w:t xml:space="preserve">s operating within Colombia Bogotá's unique sociocultural context. This research proposal addresses this critical void by investigating how psychologists can optimize their role in building community resilience amid urban stressors, positioning Bogotá as a model for Latin American mental health innovation.</w:t>
      </w:r>
    </w:p>
    <w:bookmarkEnd w:id="20"/>
    <w:bookmarkStart w:id="21" w:name="problem-statement"/>
    <w:p>
      <w:pPr>
        <w:pStyle w:val="Heading2"/>
      </w:pPr>
      <w:r>
        <w:t xml:space="preserve">2. Problem Statement</w:t>
      </w:r>
    </w:p>
    <w:p>
      <w:pPr>
        <w:pStyle w:val="FirstParagraph"/>
      </w:pPr>
      <w:r>
        <w:t xml:space="preserve">Despite Colombia's progressive Mental Health Law (1993) and National Mental Health Policy (2017), implementation in Bogotá remains fragmented. Key barriers include: (a) severe underfunding of public mental health centers (only 5% of health budget allocated to psychosocial services); (b) geographic maldistribution of psychologists, concentrating in affluent neighborhoods; and (c) cultural stigma preventing marginalized groups from seeking help. A 2022 Bogotá Departmental Health Report revealed that low-income communities in districts like Kennedy and Bosa face a psychologist-to-population ratio of 1:38,000—far exceeding the WHO-recommended 1:15,000. This crisis disproportionately affects conflict-affected populations (including displaced families), women (28% higher depression rates), and adolescents (suicide rates up 34% in last decade). Without targeted strategies led by</w:t>
      </w:r>
      <w:r>
        <w:t xml:space="preserve"> </w:t>
      </w:r>
      <w:r>
        <w:rPr>
          <w:bCs/>
          <w:b/>
        </w:rPr>
        <w:t xml:space="preserve">Psychologist</w:t>
      </w:r>
      <w:r>
        <w:t xml:space="preserve">s embedded in community structures, Bogotá's mental health emergency will deepen, exacerbating social inequity and economic strain.</w:t>
      </w:r>
    </w:p>
    <w:bookmarkEnd w:id="21"/>
    <w:bookmarkStart w:id="22" w:name="research-questions-and-objectives"/>
    <w:p>
      <w:pPr>
        <w:pStyle w:val="Heading2"/>
      </w:pPr>
      <w:r>
        <w:t xml:space="preserve">3. Research Questions and Objectives</w:t>
      </w:r>
    </w:p>
    <w:p>
      <w:pPr>
        <w:pStyle w:val="FirstParagraph"/>
      </w:pPr>
      <w:r>
        <w:t xml:space="preserve">This study aims to answer:</w:t>
      </w:r>
    </w:p>
    <w:p>
      <w:pPr>
        <w:numPr>
          <w:ilvl w:val="0"/>
          <w:numId w:val="1001"/>
        </w:numPr>
        <w:pStyle w:val="Compact"/>
      </w:pPr>
      <w:r>
        <w:t xml:space="preserve">How do psychologists in Colombia Bogotá navigate systemic barriers (funding, stigma, training gaps) when serving high-need urban populations?</w:t>
      </w:r>
    </w:p>
    <w:p>
      <w:pPr>
        <w:numPr>
          <w:ilvl w:val="0"/>
          <w:numId w:val="1001"/>
        </w:numPr>
        <w:pStyle w:val="Compact"/>
      </w:pPr>
      <w:r>
        <w:t xml:space="preserve">What culturally adapted interventions demonstrate the highest efficacy for reducing anxiety/depression among Bogotá's marginalized communities?</w:t>
      </w:r>
    </w:p>
    <w:p>
      <w:pPr>
        <w:numPr>
          <w:ilvl w:val="0"/>
          <w:numId w:val="1001"/>
        </w:numPr>
        <w:pStyle w:val="Compact"/>
      </w:pPr>
      <w:r>
        <w:t xml:space="preserve">How can interdisciplinary collaboration between psychologists and community organizations enhance mental health access in under-resourced neighborhoods?</w:t>
      </w:r>
    </w:p>
    <w:p>
      <w:pPr>
        <w:pStyle w:val="FirstParagraph"/>
      </w:pPr>
      <w:r>
        <w:rPr>
          <w:bCs/>
          <w:b/>
        </w:rPr>
        <w:t xml:space="preserve">Primary Objectives:</w:t>
      </w:r>
    </w:p>
    <w:p>
      <w:pPr>
        <w:numPr>
          <w:ilvl w:val="0"/>
          <w:numId w:val="1002"/>
        </w:numPr>
        <w:pStyle w:val="Compact"/>
      </w:pPr>
      <w:r>
        <w:t xml:space="preserve">Map the current landscape of psychologist-led mental health services across Bogotá's 20 districts</w:t>
      </w:r>
    </w:p>
    <w:p>
      <w:pPr>
        <w:numPr>
          <w:ilvl w:val="0"/>
          <w:numId w:val="1002"/>
        </w:numPr>
        <w:pStyle w:val="Compact"/>
      </w:pPr>
      <w:r>
        <w:t xml:space="preserve">Evaluate the effectiveness of existing community-based psychological interventions using mixed-methods (surveys, clinical metrics, focus groups)</w:t>
      </w:r>
    </w:p>
    <w:p>
      <w:pPr>
        <w:numPr>
          <w:ilvl w:val="0"/>
          <w:numId w:val="1002"/>
        </w:numPr>
        <w:pStyle w:val="Compact"/>
      </w:pPr>
      <w:r>
        <w:t xml:space="preserve">Develop a context-specific framework for "Urban Resilience Psychologists" integrating Colombian cultural values (e.g., *familismo*, *sobrevivencia*)</w:t>
      </w:r>
    </w:p>
    <w:bookmarkEnd w:id="22"/>
    <w:bookmarkStart w:id="23" w:name="Xd35517f41103e601ac22c6a0388516e5aa3f747"/>
    <w:p>
      <w:pPr>
        <w:pStyle w:val="Heading2"/>
      </w:pPr>
      <w:r>
        <w:t xml:space="preserve">4. Literature Review: Contextualizing Bogotá's Mental Health Crisis</w:t>
      </w:r>
    </w:p>
    <w:p>
      <w:pPr>
        <w:pStyle w:val="FirstParagraph"/>
      </w:pPr>
      <w:r>
        <w:t xml:space="preserve">Existing literature on mental health in Colombia emphasizes rural conflict zones but neglects urban complexities (García &amp; Vélez, 2021). Studies by the Colombian Psychological Association (ACP) note that while psychologists are legally mandated to provide psychosocial care, 68% work in private practice due to public-sector underinvestment. Bogotá's unique challenges include:</w:t>
      </w:r>
    </w:p>
    <w:p>
      <w:pPr>
        <w:numPr>
          <w:ilvl w:val="0"/>
          <w:numId w:val="1003"/>
        </w:numPr>
        <w:pStyle w:val="Compact"/>
      </w:pPr>
      <w:r>
        <w:t xml:space="preserve">High levels of "chronic urban stress" (traffic, pollution, insecurity)</w:t>
      </w:r>
    </w:p>
    <w:p>
      <w:pPr>
        <w:numPr>
          <w:ilvl w:val="0"/>
          <w:numId w:val="1003"/>
        </w:numPr>
        <w:pStyle w:val="Compact"/>
      </w:pPr>
      <w:r>
        <w:t xml:space="preserve">Cultural mistrust of clinical psychology versus traditional healing practices</w:t>
      </w:r>
    </w:p>
    <w:p>
      <w:pPr>
        <w:numPr>
          <w:ilvl w:val="0"/>
          <w:numId w:val="1003"/>
        </w:numPr>
        <w:pStyle w:val="Compact"/>
      </w:pPr>
      <w:r>
        <w:t xml:space="preserve">Fragmented service coordination between health, education, and social protection systems</w:t>
      </w:r>
    </w:p>
    <w:p>
      <w:pPr>
        <w:pStyle w:val="FirstParagraph"/>
      </w:pPr>
      <w:r>
        <w:t xml:space="preserve">Recent pilot programs (e.g., "Psicología en la Calle" by Universidad Nacional de Colombia) show promise in mobile clinics but lack scalability. This research fills the gap by centering on</w:t>
      </w:r>
      <w:r>
        <w:t xml:space="preserve"> </w:t>
      </w:r>
      <w:r>
        <w:rPr>
          <w:bCs/>
          <w:b/>
        </w:rPr>
        <w:t xml:space="preserve">Psychologist</w:t>
      </w:r>
      <w:r>
        <w:t xml:space="preserve">s as architects of systemic change within Colombia Bogotá's specific infrastructure.</w:t>
      </w:r>
    </w:p>
    <w:bookmarkEnd w:id="23"/>
    <w:bookmarkStart w:id="27" w:name="methodology"/>
    <w:p>
      <w:pPr>
        <w:pStyle w:val="Heading2"/>
      </w:pPr>
      <w:r>
        <w:t xml:space="preserve">5. Methodology</w:t>
      </w:r>
    </w:p>
    <w:p>
      <w:pPr>
        <w:pStyle w:val="FirstParagraph"/>
      </w:pPr>
      <w:r>
        <w:t xml:space="preserve">This 18-month study employs a sequential mixed-methods design:</w:t>
      </w:r>
    </w:p>
    <w:bookmarkStart w:id="24" w:name="X713b6d276cbf058e5f0708b5b831f1804cab3a9"/>
    <w:p>
      <w:pPr>
        <w:pStyle w:val="Heading3"/>
      </w:pPr>
      <w:r>
        <w:t xml:space="preserve">Phase 1: Quantitative Assessment (Months 1-6)</w:t>
      </w:r>
    </w:p>
    <w:p>
      <w:pPr>
        <w:numPr>
          <w:ilvl w:val="0"/>
          <w:numId w:val="1004"/>
        </w:numPr>
        <w:pStyle w:val="Compact"/>
      </w:pPr>
      <w:r>
        <w:t xml:space="preserve">Survey of 400 psychologists across Bogotá's public health centers, universities, and NGOs</w:t>
      </w:r>
    </w:p>
    <w:p>
      <w:pPr>
        <w:numPr>
          <w:ilvl w:val="0"/>
          <w:numId w:val="1004"/>
        </w:numPr>
        <w:pStyle w:val="Compact"/>
      </w:pPr>
      <w:r>
        <w:t xml:space="preserve">Analysis of clinical records (with IRB approval) from 5 high-need districts</w:t>
      </w:r>
    </w:p>
    <w:p>
      <w:pPr>
        <w:numPr>
          <w:ilvl w:val="0"/>
          <w:numId w:val="1004"/>
        </w:numPr>
        <w:pStyle w:val="Compact"/>
      </w:pPr>
      <w:r>
        <w:t xml:space="preserve">Metrics: Service utilization rates, intervention efficacy (PHQ-9/GAD-7 scales), demographic coverage gaps</w:t>
      </w:r>
    </w:p>
    <w:bookmarkEnd w:id="24"/>
    <w:bookmarkStart w:id="25" w:name="Xd2bcff8ae3c05ee2878063cf1740b46b4efbf1d"/>
    <w:p>
      <w:pPr>
        <w:pStyle w:val="Heading3"/>
      </w:pPr>
      <w:r>
        <w:t xml:space="preserve">Phase 2: Qualitative Immersion (Months 7-14)</w:t>
      </w:r>
    </w:p>
    <w:p>
      <w:pPr>
        <w:numPr>
          <w:ilvl w:val="0"/>
          <w:numId w:val="1005"/>
        </w:numPr>
        <w:pStyle w:val="Compact"/>
      </w:pPr>
      <w:r>
        <w:t xml:space="preserve">Focus groups with 60 service recipients from marginalized communities</w:t>
      </w:r>
    </w:p>
    <w:p>
      <w:pPr>
        <w:numPr>
          <w:ilvl w:val="0"/>
          <w:numId w:val="1005"/>
        </w:numPr>
        <w:pStyle w:val="Compact"/>
      </w:pPr>
      <w:r>
        <w:t xml:space="preserve">Participant observation in psychologist-led community workshops</w:t>
      </w:r>
    </w:p>
    <w:p>
      <w:pPr>
        <w:numPr>
          <w:ilvl w:val="0"/>
          <w:numId w:val="1005"/>
        </w:numPr>
        <w:pStyle w:val="Compact"/>
      </w:pPr>
      <w:r>
        <w:t xml:space="preserve">In-depth interviews with 30 psychologists, health administrators, and community leaders</w:t>
      </w:r>
    </w:p>
    <w:bookmarkEnd w:id="25"/>
    <w:bookmarkStart w:id="26" w:name="X5070d5da2dbde2e96467f3f13a6f16f18538379"/>
    <w:p>
      <w:pPr>
        <w:pStyle w:val="Heading3"/>
      </w:pPr>
      <w:r>
        <w:t xml:space="preserve">Phase 3: Co-Creation &amp; Validation (Months 15-18)</w:t>
      </w:r>
    </w:p>
    <w:p>
      <w:pPr>
        <w:numPr>
          <w:ilvl w:val="0"/>
          <w:numId w:val="1006"/>
        </w:numPr>
        <w:pStyle w:val="Compact"/>
      </w:pPr>
      <w:r>
        <w:t xml:space="preserve">Workshops with stakeholders to design a "Bogotá Urban Resilience Model"</w:t>
      </w:r>
    </w:p>
    <w:p>
      <w:pPr>
        <w:numPr>
          <w:ilvl w:val="0"/>
          <w:numId w:val="1006"/>
        </w:numPr>
        <w:pStyle w:val="Compact"/>
      </w:pPr>
      <w:r>
        <w:t xml:space="preserve">Pilot testing of culturally adapted interventions in Kennedy district</w:t>
      </w:r>
    </w:p>
    <w:p>
      <w:pPr>
        <w:numPr>
          <w:ilvl w:val="0"/>
          <w:numId w:val="1006"/>
        </w:numPr>
        <w:pStyle w:val="Compact"/>
      </w:pPr>
      <w:r>
        <w:t xml:space="preserve">Cost-benefit analysis for municipal adoption</w:t>
      </w:r>
    </w:p>
    <w:p>
      <w:pPr>
        <w:pStyle w:val="FirstParagraph"/>
      </w:pPr>
      <w:r>
        <w:t xml:space="preserve">Data will be analyzed using NVivo (qualitative) and SPSS (quantitative), with findings triangulated across methods. All protocols adhere to Colombia's Resolution 1504/2023 on research ethics and Bogotá's Mental Health Policy.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A comprehensive map</w:t>
      </w:r>
      <w:r>
        <w:t xml:space="preserve"> </w:t>
      </w:r>
      <w:r>
        <w:t xml:space="preserve">of psychologist service accessibility gaps in Colombia Bogotá, identifying priority zones for resource allocation.</w:t>
      </w:r>
    </w:p>
    <w:p>
      <w:pPr>
        <w:numPr>
          <w:ilvl w:val="0"/>
          <w:numId w:val="1007"/>
        </w:numPr>
        <w:pStyle w:val="Compact"/>
      </w:pPr>
      <w:r>
        <w:rPr>
          <w:bCs/>
          <w:b/>
        </w:rPr>
        <w:t xml:space="preserve">Culturally validated intervention protocols</w:t>
      </w:r>
      <w:r>
        <w:t xml:space="preserve"> </w:t>
      </w:r>
      <w:r>
        <w:t xml:space="preserve">integrating Colombian values (e.g., group therapy using *mesa de diálogo* traditions) to reduce stigma.</w:t>
      </w:r>
    </w:p>
    <w:p>
      <w:pPr>
        <w:numPr>
          <w:ilvl w:val="0"/>
          <w:numId w:val="1007"/>
        </w:numPr>
        <w:pStyle w:val="Compact"/>
      </w:pPr>
      <w:r>
        <w:rPr>
          <w:bCs/>
          <w:b/>
        </w:rPr>
        <w:t xml:space="preserve">A scalable "Urban Resilience Psychologist" framework</w:t>
      </w:r>
      <w:r>
        <w:t xml:space="preserve"> </w:t>
      </w:r>
      <w:r>
        <w:t xml:space="preserve">for training and deployment within Bogotá's public health system, directly addressing the 15,000+ unmet needs in underserved neighborhoods.</w:t>
      </w:r>
    </w:p>
    <w:p>
      <w:pPr>
        <w:pStyle w:val="FirstParagraph"/>
      </w:pPr>
      <w:r>
        <w:t xml:space="preserve">The significance extends beyond Bogotá: As Latin America's most urbanized nation (81% city dwellers), Colombia offers a critical case study for global cities facing similar mental health crises. Findings will inform Colombia's National Mental Health Strategy 2030 and provide replicable models for cities like Medellín, Santiago, and São Paulo. Crucially, the proposal centers</w:t>
      </w:r>
      <w:r>
        <w:t xml:space="preserve"> </w:t>
      </w:r>
      <w:r>
        <w:rPr>
          <w:bCs/>
          <w:b/>
        </w:rPr>
        <w:t xml:space="preserve">Psychologist</w:t>
      </w:r>
      <w:r>
        <w:t xml:space="preserve">s not as service providers but as community catalysts—aligning with WHO's 2030 mental health goals and Colombia's constitutional right to health (Art. 49).</w:t>
      </w:r>
    </w:p>
    <w:bookmarkEnd w:id="28"/>
    <w:bookmarkStart w:id="29" w:name="budget-and-timeline-overview"/>
    <w:p>
      <w:pPr>
        <w:pStyle w:val="Heading2"/>
      </w:pPr>
      <w:r>
        <w:t xml:space="preserve">7. Budget and Timeline Overview</w:t>
      </w:r>
    </w:p>
    <w:p>
      <w:pPr>
        <w:pStyle w:val="FirstParagraph"/>
      </w:pPr>
      <w:r>
        <w:t xml:space="preserve">Total requested funding: $185,000 (USD). Allocation includes:</w:t>
      </w:r>
    </w:p>
    <w:p>
      <w:pPr>
        <w:numPr>
          <w:ilvl w:val="0"/>
          <w:numId w:val="1008"/>
        </w:numPr>
        <w:pStyle w:val="Compact"/>
      </w:pPr>
      <w:r>
        <w:t xml:space="preserve">Personnel (researchers, community coordinators): 55%</w:t>
      </w:r>
    </w:p>
    <w:p>
      <w:pPr>
        <w:numPr>
          <w:ilvl w:val="0"/>
          <w:numId w:val="1008"/>
        </w:numPr>
        <w:pStyle w:val="Compact"/>
      </w:pPr>
      <w:r>
        <w:t xml:space="preserve">Data collection tools &amp; translation services: 20%</w:t>
      </w:r>
    </w:p>
    <w:p>
      <w:pPr>
        <w:numPr>
          <w:ilvl w:val="0"/>
          <w:numId w:val="1008"/>
        </w:numPr>
        <w:pStyle w:val="Compact"/>
      </w:pPr>
      <w:r>
        <w:t xml:space="preserve">Community workshops and pilot implementation: 25%</w:t>
      </w:r>
    </w:p>
    <w:p>
      <w:pPr>
        <w:pStyle w:val="FirstParagraph"/>
      </w:pPr>
      <w:r>
        <w:rPr>
          <w:bCs/>
          <w:b/>
        </w:rPr>
        <w:t xml:space="preserve">Timeline:</w:t>
      </w:r>
      <w:r>
        <w:t xml:space="preserve"> </w:t>
      </w:r>
      <w:r>
        <w:t xml:space="preserve">Months 1-3 (Preparation), Months 4-6 (Quantitative Phase), Months 7-14 (Qualitative Phase), Months 15-18 (Model Development &amp; Dissemination).</w:t>
      </w:r>
    </w:p>
    <w:bookmarkEnd w:id="29"/>
    <w:bookmarkStart w:id="30" w:name="conclusion"/>
    <w:p>
      <w:pPr>
        <w:pStyle w:val="Heading2"/>
      </w:pPr>
      <w:r>
        <w:t xml:space="preserve">8. Conclusion</w:t>
      </w:r>
    </w:p>
    <w:p>
      <w:pPr>
        <w:pStyle w:val="FirstParagraph"/>
      </w:pPr>
      <w:r>
        <w:t xml:space="preserve">Bogotá's mental health crisis cannot be resolved without reimagining the role of the</w:t>
      </w:r>
      <w:r>
        <w:t xml:space="preserve"> </w:t>
      </w:r>
      <w:r>
        <w:rPr>
          <w:bCs/>
          <w:b/>
        </w:rPr>
        <w:t xml:space="preserve">Psychologist</w:t>
      </w:r>
      <w:r>
        <w:t xml:space="preserve"> </w:t>
      </w:r>
      <w:r>
        <w:t xml:space="preserve">within Colombia's urban fabric. This research moves beyond deficit-focused approaches to harness psychologists as strategic partners in building community-led resilience. By grounding interventions in Bogotá's cultural realities and systemic constraints, this proposal delivers actionable solutions for policymakers while advancing a paradigm where mental health is a universal right—not a privilege of the urban elite. The outcomes will position Colombia Bogotá as a global leader in transforming psychological science into equitable social change, proving that when psychologists are empowered within their communities, cities heal together.</w:t>
      </w:r>
    </w:p>
    <w:p>
      <w:pPr>
        <w:pStyle w:val="BodyText"/>
      </w:pPr>
      <w:r>
        <w:rPr>
          <w:bCs/>
          <w:b/>
        </w:rPr>
        <w:t xml:space="preserve">Keywords:</w:t>
      </w:r>
      <w:r>
        <w:t xml:space="preserve"> </w:t>
      </w:r>
      <w:r>
        <w:t xml:space="preserve">Mental Health, Urban Psychology, Colombia Bogotá, Psychologist Role, Community Resilience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Psychologist's Role in Addressing Urban Mental Health Challenges in Bogotá, Colombia</dc:title>
  <dc:creator/>
  <dc:language>en</dc:language>
  <cp:keywords/>
  <dcterms:created xsi:type="dcterms:W3CDTF">2025-12-10T00:34:54Z</dcterms:created>
  <dcterms:modified xsi:type="dcterms:W3CDTF">2025-12-10T00:34:54Z</dcterms:modified>
</cp:coreProperties>
</file>

<file path=docProps/custom.xml><?xml version="1.0" encoding="utf-8"?>
<Properties xmlns="http://schemas.openxmlformats.org/officeDocument/2006/custom-properties" xmlns:vt="http://schemas.openxmlformats.org/officeDocument/2006/docPropsVTypes"/>
</file>