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Adapted</w:t>
      </w:r>
      <w:r>
        <w:t xml:space="preserve"> </w:t>
      </w:r>
      <w:r>
        <w:t xml:space="preserve">Psychological</w:t>
      </w:r>
      <w:r>
        <w:t xml:space="preserve"> </w:t>
      </w:r>
      <w:r>
        <w:t xml:space="preserve">Interventions</w:t>
      </w:r>
      <w:r>
        <w:t xml:space="preserve"> </w:t>
      </w:r>
      <w:r>
        <w:t xml:space="preserve">for</w:t>
      </w:r>
      <w:r>
        <w:t xml:space="preserve"> </w:t>
      </w:r>
      <w:r>
        <w:t xml:space="preserve">Resilience</w:t>
      </w:r>
      <w:r>
        <w:t xml:space="preserve"> </w:t>
      </w:r>
      <w:r>
        <w:t xml:space="preserve">in</w:t>
      </w:r>
      <w:r>
        <w:t xml:space="preserve"> </w:t>
      </w:r>
      <w:r>
        <w:t xml:space="preserve">Baghdad,</w:t>
      </w:r>
      <w:r>
        <w:t xml:space="preserve"> </w:t>
      </w:r>
      <w:r>
        <w:t xml:space="preserve">Iraq</w:t>
      </w:r>
    </w:p>
    <w:bookmarkStart w:id="27" w:name="Xaf9ddd13fe8bd2d95f31ad8291ccd44fcb89803"/>
    <w:p>
      <w:pPr>
        <w:pStyle w:val="Heading1"/>
      </w:pPr>
      <w:r>
        <w:t xml:space="preserve">Research Proposal: Culturally Adapted Psychological Interventions for Building Community Resilience Among Urban Populations in Baghdad, Iraq</w:t>
      </w:r>
    </w:p>
    <w:p>
      <w:pPr>
        <w:pStyle w:val="FirstParagraph"/>
      </w:pPr>
      <w:r>
        <w:rPr>
          <w:bCs/>
          <w:b/>
        </w:rPr>
        <w:t xml:space="preserve">Submitted By:</w:t>
      </w:r>
      <w:r>
        <w:t xml:space="preserve"> </w:t>
      </w:r>
      <w:r>
        <w:t xml:space="preserve">Dr. [Your Name], Clinical Psychologist &amp; Research Lead</w:t>
      </w:r>
      <w:r>
        <w:br/>
      </w:r>
      <w:r>
        <w:rPr>
          <w:bCs/>
          <w:b/>
        </w:rPr>
        <w:t xml:space="preserve">Date:</w:t>
      </w:r>
      <w:r>
        <w:t xml:space="preserve"> </w:t>
      </w:r>
      <w:r>
        <w:t xml:space="preserve">October 26, 2023</w:t>
      </w:r>
      <w:r>
        <w:br/>
      </w:r>
      <w:r>
        <w:rPr>
          <w:bCs/>
          <w:b/>
        </w:rPr>
        <w:t xml:space="preserve">Location of Research:</w:t>
      </w:r>
      <w:r>
        <w:t xml:space="preserve"> </w:t>
      </w:r>
      <w:r>
        <w:t xml:space="preserve">Baghdad, Iraq (Focus: Urban Centers including Sadr City, Karrada, and neighborhoods affected by prolonged conflict)</w:t>
      </w:r>
    </w:p>
    <w:bookmarkStart w:id="20" w:name="i.-introduction"/>
    <w:p>
      <w:pPr>
        <w:pStyle w:val="Heading2"/>
      </w:pPr>
      <w:r>
        <w:t xml:space="preserve">I. Introduction</w:t>
      </w:r>
    </w:p>
    <w:p>
      <w:pPr>
        <w:pStyle w:val="FirstParagraph"/>
      </w:pPr>
      <w:r>
        <w:t xml:space="preserve">The city of Baghdad, Iraq's capital and largest urban center, bears profound psychological scars from decades of protracted conflict, political instability, economic hardship, and the devastating impact of ISIS occupation (2014-2017). The cumulative trauma experienced by its diverse population—including displaced persons (IDPs), returnees, veterans, survivors of violence, children in disrupted educational settings, and families enduring chronic insecurity—has created an unprecedented mental health crisis. While the scale of need is vast and well-documented by organizations like WHO and UNICEF (estimating 10-25% prevalence of PTSD or depression in conflict-affected populations), culturally appropriate psychological services remain critically scarce. This Research Proposal outlines a vital initiative to address this gap, centered on the development and evaluation of contextually grounded psychological interventions led by qualified local psychologists operating within Baghdad's unique sociocultural landscape.</w:t>
      </w:r>
    </w:p>
    <w:bookmarkEnd w:id="20"/>
    <w:bookmarkStart w:id="21" w:name="ii.-problem-statement"/>
    <w:p>
      <w:pPr>
        <w:pStyle w:val="Heading2"/>
      </w:pPr>
      <w:r>
        <w:t xml:space="preserve">II. Problem Statement</w:t>
      </w:r>
    </w:p>
    <w:p>
      <w:pPr>
        <w:pStyle w:val="FirstParagraph"/>
      </w:pPr>
      <w:r>
        <w:t xml:space="preserve">The current mental health infrastructure in Baghdad is severely under-resourced and often fails to address the specific cultural, religious, and experiential context of trauma for Iraqis. Western-derived therapeutic models frequently lack cultural resonance, leading to low engagement, high dropout rates, and ineffective outcomes. Stigma surrounding mental health issues remains a significant barrier within Iraqi communities. Furthermore, there is a critical shortage of trained psychologists capable of delivering culturally competent care directly within Baghdad's neighborhoods and community centers. The existing services are often limited to emergency trauma response (e.g., after specific incidents), lacking sustained, preventive, and community-based approaches. This gap perpetuates cycles of distress, hinders social cohesion in a city still healing from deep divisions, and impedes broader societal recovery efforts. The urgent need for locally-led psychological research and intervention is paramount for the well-being of Baghdad's residents.</w:t>
      </w:r>
    </w:p>
    <w:bookmarkEnd w:id="21"/>
    <w:bookmarkStart w:id="22" w:name="iii.-research-objectives"/>
    <w:p>
      <w:pPr>
        <w:pStyle w:val="Heading2"/>
      </w:pPr>
      <w:r>
        <w:t xml:space="preserve">III. Research Objectives</w:t>
      </w:r>
    </w:p>
    <w:p>
      <w:pPr>
        <w:pStyle w:val="FirstParagraph"/>
      </w:pPr>
      <w:r>
        <w:t xml:space="preserve">This comprehensive Research Proposal aims to achieve the following specific objectives within Baghdad:</w:t>
      </w:r>
    </w:p>
    <w:p>
      <w:pPr>
        <w:numPr>
          <w:ilvl w:val="0"/>
          <w:numId w:val="1001"/>
        </w:numPr>
        <w:pStyle w:val="Compact"/>
      </w:pPr>
      <w:r>
        <w:rPr>
          <w:bCs/>
          <w:b/>
        </w:rPr>
        <w:t xml:space="preserve">To conduct a participatory needs assessment:</w:t>
      </w:r>
      <w:r>
        <w:t xml:space="preserve"> </w:t>
      </w:r>
      <w:r>
        <w:t xml:space="preserve">Identify culturally salient manifestations of trauma, existing community coping mechanisms, and specific barriers (cultural, logistical, financial) to accessing psychological support among diverse Baghdad communities.</w:t>
      </w:r>
    </w:p>
    <w:p>
      <w:pPr>
        <w:numPr>
          <w:ilvl w:val="0"/>
          <w:numId w:val="1001"/>
        </w:numPr>
        <w:pStyle w:val="Compact"/>
      </w:pPr>
      <w:r>
        <w:rPr>
          <w:bCs/>
          <w:b/>
        </w:rPr>
        <w:t xml:space="preserve">To co-develop and pilot a culturally adapted psychological intervention:</w:t>
      </w:r>
      <w:r>
        <w:t xml:space="preserve"> </w:t>
      </w:r>
      <w:r>
        <w:t xml:space="preserve">Collaborate with Iraqi psychologists and community leaders in Baghdad to design a brief, group-based intervention integrating evidence-based techniques (e.g., Narrative Exposure Therapy elements) with local idioms of distress, religious values (Islam), family structures, and community support systems.</w:t>
      </w:r>
    </w:p>
    <w:p>
      <w:pPr>
        <w:numPr>
          <w:ilvl w:val="0"/>
          <w:numId w:val="1001"/>
        </w:numPr>
        <w:pStyle w:val="Compact"/>
      </w:pPr>
      <w:r>
        <w:rPr>
          <w:bCs/>
          <w:b/>
        </w:rPr>
        <w:t xml:space="preserve">To evaluate the pilot intervention's feasibility, acceptability, and preliminary efficacy:</w:t>
      </w:r>
      <w:r>
        <w:t xml:space="preserve"> </w:t>
      </w:r>
      <w:r>
        <w:t xml:space="preserve">Assess participant engagement levels, perceived relevance by users in Baghdad, and measurable changes in key mental health indicators (e.g., PTSD symptoms via validated local scales) among a targeted cohort within Baghdad neighborhoods.</w:t>
      </w:r>
    </w:p>
    <w:p>
      <w:pPr>
        <w:numPr>
          <w:ilvl w:val="0"/>
          <w:numId w:val="1001"/>
        </w:numPr>
        <w:pStyle w:val="Compact"/>
      </w:pPr>
      <w:r>
        <w:rPr>
          <w:bCs/>
          <w:b/>
        </w:rPr>
        <w:t xml:space="preserve">To build sustainable capacity:</w:t>
      </w:r>
      <w:r>
        <w:t xml:space="preserve"> </w:t>
      </w:r>
      <w:r>
        <w:t xml:space="preserve">Train and supervise a cohort of Iraqi psychologists based in Baghdad to deliver the adapted intervention, fostering local ownership and long-term service continuity.</w:t>
      </w:r>
    </w:p>
    <w:bookmarkEnd w:id="22"/>
    <w:bookmarkStart w:id="23" w:name="iv.-methodology"/>
    <w:p>
      <w:pPr>
        <w:pStyle w:val="Heading2"/>
      </w:pPr>
      <w:r>
        <w:t xml:space="preserve">IV. Methodology</w:t>
      </w:r>
    </w:p>
    <w:p>
      <w:pPr>
        <w:pStyle w:val="FirstParagraph"/>
      </w:pPr>
      <w:r>
        <w:t xml:space="preserve">The proposed study employs a mixed-methods, community-based participatory research (CBPR) approach, essential for ethical and effective work in Baghdad. The methodology is designed to empower local psychologists and ensure cultural relevance:</w:t>
      </w:r>
    </w:p>
    <w:p>
      <w:pPr>
        <w:numPr>
          <w:ilvl w:val="0"/>
          <w:numId w:val="1002"/>
        </w:numPr>
        <w:pStyle w:val="Compact"/>
      </w:pPr>
      <w:r>
        <w:rPr>
          <w:bCs/>
          <w:b/>
        </w:rPr>
        <w:t xml:space="preserve">Phase 1 (Months 1-3):</w:t>
      </w:r>
      <w:r>
        <w:t xml:space="preserve"> </w:t>
      </w:r>
      <w:r>
        <w:t xml:space="preserve">Community Engagement &amp; Participatory Assessment. Work with established Iraqi NGOs (e.g., Iraqi Psychological Association branches, local community centers in Baghdad) to recruit key informants (community leaders, religious figures, existing psychosocial workers) and conduct focus group discussions with diverse Baghdad residents (men/women, youth/elderly, IDPs/long-term residents). A survey will map service gaps and cultural perceptions.</w:t>
      </w:r>
    </w:p>
    <w:p>
      <w:pPr>
        <w:numPr>
          <w:ilvl w:val="0"/>
          <w:numId w:val="1002"/>
        </w:numPr>
        <w:pStyle w:val="Compact"/>
      </w:pPr>
      <w:r>
        <w:rPr>
          <w:bCs/>
          <w:b/>
        </w:rPr>
        <w:t xml:space="preserve">Phase 2 (Months 4-6):</w:t>
      </w:r>
      <w:r>
        <w:t xml:space="preserve"> </w:t>
      </w:r>
      <w:r>
        <w:t xml:space="preserve">Intervention Co-Design. A multidisciplinary team of Iraqi psychologists (including the lead researcher) and community representatives will analyze Phase 1 data to co-design the intervention manual, ensuring alignment with local values and realities within Baghdad.</w:t>
      </w:r>
    </w:p>
    <w:p>
      <w:pPr>
        <w:numPr>
          <w:ilvl w:val="0"/>
          <w:numId w:val="1002"/>
        </w:numPr>
        <w:pStyle w:val="Compact"/>
      </w:pPr>
      <w:r>
        <w:rPr>
          <w:bCs/>
          <w:b/>
        </w:rPr>
        <w:t xml:space="preserve">Phase 3 (Months 7-12):</w:t>
      </w:r>
      <w:r>
        <w:t xml:space="preserve"> </w:t>
      </w:r>
      <w:r>
        <w:t xml:space="preserve">Pilot Implementation &amp; Evaluation. A randomized controlled pilot will be conducted in two distinct Baghdad neighborhoods. The adapted intervention (e.g., "Baghdad Resilience Circles") will be delivered by trained Iraqi psychologists to a target group of 80 participants experiencing moderate distress. Standardized measures (adapted locally) and qualitative interviews will assess outcomes and experiences.</w:t>
      </w:r>
    </w:p>
    <w:p>
      <w:pPr>
        <w:numPr>
          <w:ilvl w:val="0"/>
          <w:numId w:val="1002"/>
        </w:numPr>
        <w:pStyle w:val="Compact"/>
      </w:pPr>
      <w:r>
        <w:rPr>
          <w:bCs/>
          <w:b/>
        </w:rPr>
        <w:t xml:space="preserve">Phase 4 (Months 13-15):</w:t>
      </w:r>
      <w:r>
        <w:t xml:space="preserve"> </w:t>
      </w:r>
      <w:r>
        <w:t xml:space="preserve">Capacity Building &amp; Sustainability Planning. Training modules for Baghdad-based psychologists on delivering the intervention, developing referral pathways with local healthcare facilities, and creating a sustainability plan integrated into existing community structures in Baghdad.</w:t>
      </w:r>
    </w:p>
    <w:bookmarkEnd w:id="23"/>
    <w:bookmarkStart w:id="24" w:name="v.-significance-of-the-research-proposal"/>
    <w:p>
      <w:pPr>
        <w:pStyle w:val="Heading2"/>
      </w:pPr>
      <w:r>
        <w:t xml:space="preserve">V. Significance of the Research Proposal</w:t>
      </w:r>
    </w:p>
    <w:p>
      <w:pPr>
        <w:pStyle w:val="FirstParagraph"/>
      </w:pPr>
      <w:r>
        <w:t xml:space="preserve">This Research Proposal is critically significant for several reasons directly tied to Baghdad's context:</w:t>
      </w:r>
    </w:p>
    <w:p>
      <w:pPr>
        <w:numPr>
          <w:ilvl w:val="0"/>
          <w:numId w:val="1003"/>
        </w:numPr>
        <w:pStyle w:val="Compact"/>
      </w:pPr>
      <w:r>
        <w:rPr>
          <w:bCs/>
          <w:b/>
        </w:rPr>
        <w:t xml:space="preserve">Addressing a Critical Gap:</w:t>
      </w:r>
      <w:r>
        <w:t xml:space="preserve"> </w:t>
      </w:r>
      <w:r>
        <w:t xml:space="preserve">It moves beyond simply identifying the problem to actively creating and testing a locally developed solution within Baghdad itself, directly involving Iraqi psychologists as central researchers and deliverers.</w:t>
      </w:r>
    </w:p>
    <w:p>
      <w:pPr>
        <w:numPr>
          <w:ilvl w:val="0"/>
          <w:numId w:val="1003"/>
        </w:numPr>
        <w:pStyle w:val="Compact"/>
      </w:pPr>
      <w:r>
        <w:rPr>
          <w:bCs/>
          <w:b/>
        </w:rPr>
        <w:t xml:space="preserve">Cultural Relevance &amp; Effectiveness:</w:t>
      </w:r>
      <w:r>
        <w:t xml:space="preserve"> </w:t>
      </w:r>
      <w:r>
        <w:t xml:space="preserve">By embedding cultural competence at the core of the research design and intervention development (not an afterthought), this work aims to produce tools that are actually usable and beneficial for Baghdad residents, overcoming a major barrier to mental health service uptake.</w:t>
      </w:r>
    </w:p>
    <w:p>
      <w:pPr>
        <w:numPr>
          <w:ilvl w:val="0"/>
          <w:numId w:val="1003"/>
        </w:numPr>
        <w:pStyle w:val="Compact"/>
      </w:pPr>
      <w:r>
        <w:rPr>
          <w:bCs/>
          <w:b/>
        </w:rPr>
        <w:t xml:space="preserve">Building Local Capacity:</w:t>
      </w:r>
      <w:r>
        <w:t xml:space="preserve"> </w:t>
      </w:r>
      <w:r>
        <w:t xml:space="preserve">The focus on training Baghdad-based psychologists ensures knowledge retention within Iraq. This is not a 'foreign expert' model; it’s about strengthening the existing professional base *in* Baghdad for long-term impact.</w:t>
      </w:r>
    </w:p>
    <w:p>
      <w:pPr>
        <w:numPr>
          <w:ilvl w:val="0"/>
          <w:numId w:val="1003"/>
        </w:numPr>
        <w:pStyle w:val="Compact"/>
      </w:pPr>
      <w:r>
        <w:rPr>
          <w:bCs/>
          <w:b/>
        </w:rPr>
        <w:t xml:space="preserve">Informed Policy &amp; Practice:</w:t>
      </w:r>
      <w:r>
        <w:t xml:space="preserve"> </w:t>
      </w:r>
      <w:r>
        <w:t xml:space="preserve">Findings will provide actionable evidence for international organizations (UNHCR, WHO, NGOs), Iraqi government ministries (Health, Social Affairs), and local community groups operating in Baghdad to scale effective psychological support services.</w:t>
      </w:r>
    </w:p>
    <w:bookmarkEnd w:id="24"/>
    <w:bookmarkStart w:id="25" w:name="vi.-ethical-considerations"/>
    <w:p>
      <w:pPr>
        <w:pStyle w:val="Heading2"/>
      </w:pPr>
      <w:r>
        <w:t xml:space="preserve">VI. Ethical Considerations</w:t>
      </w:r>
    </w:p>
    <w:p>
      <w:pPr>
        <w:pStyle w:val="FirstParagraph"/>
      </w:pPr>
      <w:r>
        <w:t xml:space="preserve">Ethical practice is non-negotiable in this context. This Research Proposal strictly adheres to the Belmont Report principles, with specific adaptations for Iraq Baghdad:</w:t>
      </w:r>
    </w:p>
    <w:p>
      <w:pPr>
        <w:numPr>
          <w:ilvl w:val="0"/>
          <w:numId w:val="1004"/>
        </w:numPr>
        <w:pStyle w:val="Compact"/>
      </w:pPr>
      <w:r>
        <w:rPr>
          <w:bCs/>
          <w:b/>
        </w:rPr>
        <w:t xml:space="preserve">Cultural Sensitivity &amp; Informed Consent:</w:t>
      </w:r>
      <w:r>
        <w:t xml:space="preserve"> </w:t>
      </w:r>
      <w:r>
        <w:t xml:space="preserve">All materials and consent processes will be developed *with* Iraqi psychologists and community leaders, using clear, local language. Verbal consent may be preferred in some contexts to reduce stigma.</w:t>
      </w:r>
    </w:p>
    <w:p>
      <w:pPr>
        <w:numPr>
          <w:ilvl w:val="0"/>
          <w:numId w:val="1004"/>
        </w:numPr>
        <w:pStyle w:val="Compact"/>
      </w:pPr>
      <w:r>
        <w:rPr>
          <w:bCs/>
          <w:b/>
        </w:rPr>
        <w:t xml:space="preserve">Confidentiality &amp; Safety:</w:t>
      </w:r>
      <w:r>
        <w:t xml:space="preserve"> </w:t>
      </w:r>
      <w:r>
        <w:t xml:space="preserve">Robust protocols for data security (local storage), anonymity, and safe handling of sensitive information will be implemented. Participants will be connected with immediate support if distress is identified during the study, within Baghdad's existing network.</w:t>
      </w:r>
    </w:p>
    <w:p>
      <w:pPr>
        <w:numPr>
          <w:ilvl w:val="0"/>
          <w:numId w:val="1004"/>
        </w:numPr>
        <w:pStyle w:val="Compact"/>
      </w:pPr>
      <w:r>
        <w:rPr>
          <w:bCs/>
          <w:b/>
        </w:rPr>
        <w:t xml:space="preserve">Community Benefit &amp; Avoiding Harm:</w:t>
      </w:r>
      <w:r>
        <w:t xml:space="preserve"> </w:t>
      </w:r>
      <w:r>
        <w:t xml:space="preserve">The research design prioritizes community input to ensure it serves local needs. Rigorous monitoring for unintended negative consequences (e.g., retraumatization) will be embedded, with immediate protocols for participant support. The pilot intervention itself is designed to promote resilience, not just treat pathology.</w:t>
      </w:r>
    </w:p>
    <w:bookmarkEnd w:id="25"/>
    <w:bookmarkStart w:id="26" w:name="vii.-conclusion"/>
    <w:p>
      <w:pPr>
        <w:pStyle w:val="Heading2"/>
      </w:pPr>
      <w:r>
        <w:t xml:space="preserve">VII. Conclusion</w:t>
      </w:r>
    </w:p>
    <w:p>
      <w:pPr>
        <w:pStyle w:val="FirstParagraph"/>
      </w:pPr>
      <w:r>
        <w:t xml:space="preserve">Baghdad stands at a pivotal moment in its long journey towards recovery. The psychological wounds of conflict run deep and require sustained, culturally intelligent healing. This Research Proposal presents a targeted, actionable plan to harness the expertise of local psychologists within Baghdad to develop and evaluate effective mental health support specifically for the people living there. It is not merely an academic exercise; it is a necessary step towards building resilient communities where psychological well-being becomes an integral part of Baghdad's future. By centering Iraqi psychologists and Baghdad communities in every stage, this Research Proposal offers a pathway to sustainable, relevant, and impactful mental health care that truly serves the people of Iraq's capital.</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Adapted Psychological Interventions for Resilience in Baghdad, Iraq</dc:title>
  <dc:creator/>
  <cp:keywords/>
  <dcterms:created xsi:type="dcterms:W3CDTF">2026-07-23T04:03:46Z</dcterms:created>
  <dcterms:modified xsi:type="dcterms:W3CDTF">2026-07-23T04:03:46Z</dcterms:modified>
</cp:coreProperties>
</file>

<file path=docProps/custom.xml><?xml version="1.0" encoding="utf-8"?>
<Properties xmlns="http://schemas.openxmlformats.org/officeDocument/2006/custom-properties" xmlns:vt="http://schemas.openxmlformats.org/officeDocument/2006/docPropsVTypes"/>
</file>