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Adapted</w:t>
      </w:r>
      <w:r>
        <w:t xml:space="preserve"> </w:t>
      </w:r>
      <w:r>
        <w:t xml:space="preserve">Psychological</w:t>
      </w:r>
      <w:r>
        <w:t xml:space="preserve"> </w:t>
      </w:r>
      <w:r>
        <w:t xml:space="preserve">Interventions</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Rome,</w:t>
      </w:r>
      <w:r>
        <w:t xml:space="preserve"> </w:t>
      </w:r>
      <w:r>
        <w:t xml:space="preserve">Italy</w:t>
      </w:r>
    </w:p>
    <w:bookmarkStart w:id="27" w:name="Xba63f3d32d4a35fe5ea72441f0b153d1d7a3be9"/>
    <w:p>
      <w:pPr>
        <w:pStyle w:val="Heading1"/>
      </w:pPr>
      <w:r>
        <w:t xml:space="preserve">Research Proposal: Integrating Cultural Competence into Psychological Practice for Diverse Urban Communities in Rome, Italy</w:t>
      </w:r>
    </w:p>
    <w:bookmarkStart w:id="20" w:name="introduction-and-contextual-significance"/>
    <w:p>
      <w:pPr>
        <w:pStyle w:val="Heading2"/>
      </w:pPr>
      <w:r>
        <w:t xml:space="preserve">Introduction and Contextual Significance</w:t>
      </w:r>
    </w:p>
    <w:p>
      <w:pPr>
        <w:pStyle w:val="FirstParagraph"/>
      </w:pPr>
      <w:r>
        <w:t xml:space="preserve">The evolving socio-cultural landscape of</w:t>
      </w:r>
      <w:r>
        <w:t xml:space="preserve"> </w:t>
      </w:r>
      <w:r>
        <w:rPr>
          <w:bCs/>
          <w:b/>
        </w:rPr>
        <w:t xml:space="preserve">Rome, Italy</w:t>
      </w:r>
      <w:r>
        <w:t xml:space="preserve"> </w:t>
      </w:r>
      <w:r>
        <w:t xml:space="preserve">presents a compelling imperative for innovative psychological research. As the capital city of</w:t>
      </w:r>
      <w:r>
        <w:t xml:space="preserve"> </w:t>
      </w:r>
      <w:r>
        <w:rPr>
          <w:bCs/>
          <w:b/>
        </w:rPr>
        <w:t xml:space="preserve">Italy</w:t>
      </w:r>
      <w:r>
        <w:t xml:space="preserve">, Rome serves as a microcosm of Europe’s demographic shifts, hosting a vibrant tapestry of native Romans, international expatriates, and diverse migrant communities. However, this diversity is accompanied by rising mental health challenges: recent ISTAT data (2023) indicates 28% of Rome’s adult population experiences moderate-to-severe anxiety or depression—a figure exacerbated by urban stressors, economic pressures, and cultural dislocation. This</w:t>
      </w:r>
      <w:r>
        <w:t xml:space="preserve"> </w:t>
      </w:r>
      <w:r>
        <w:rPr>
          <w:bCs/>
          <w:b/>
        </w:rPr>
        <w:t xml:space="preserve">Research Proposal</w:t>
      </w:r>
      <w:r>
        <w:t xml:space="preserve"> </w:t>
      </w:r>
      <w:r>
        <w:t xml:space="preserve">addresses a critical gap in the application of evidence-based</w:t>
      </w:r>
      <w:r>
        <w:t xml:space="preserve"> </w:t>
      </w:r>
      <w:r>
        <w:rPr>
          <w:bCs/>
          <w:b/>
        </w:rPr>
        <w:t xml:space="preserve">Psychologist</w:t>
      </w:r>
      <w:r>
        <w:t xml:space="preserve">-led interventions tailored to Rome’s unique context. While Italy’s mental health system is robust in theory, its implementation often lacks culturally responsive frameworks for non-Italian speakers or communities with distinct socio-ethnic backgrounds, particularly within Rome’s densely populated districts like Ostiense and San Lorenzo. This project positions the</w:t>
      </w:r>
      <w:r>
        <w:t xml:space="preserve"> </w:t>
      </w:r>
      <w:r>
        <w:rPr>
          <w:bCs/>
          <w:b/>
        </w:rPr>
        <w:t xml:space="preserve">Psychologist</w:t>
      </w:r>
      <w:r>
        <w:t xml:space="preserve"> </w:t>
      </w:r>
      <w:r>
        <w:t xml:space="preserve">not merely as a clinician but as a cultural navigator within</w:t>
      </w:r>
      <w:r>
        <w:t xml:space="preserve"> </w:t>
      </w:r>
      <w:r>
        <w:rPr>
          <w:bCs/>
          <w:b/>
        </w:rPr>
        <w:t xml:space="preserve">Italy Rome</w:t>
      </w:r>
      <w:r>
        <w:t xml:space="preserve">'s complex social ecosystem.</w:t>
      </w:r>
    </w:p>
    <w:bookmarkEnd w:id="20"/>
    <w:bookmarkStart w:id="21" w:name="X1e0dfffacbd52c146ea2632c12c60be4d80bb16"/>
    <w:p>
      <w:pPr>
        <w:pStyle w:val="Heading2"/>
      </w:pPr>
      <w:r>
        <w:t xml:space="preserve">Literature Review: Gaps in Current Practice</w:t>
      </w:r>
    </w:p>
    <w:p>
      <w:pPr>
        <w:pStyle w:val="FirstParagraph"/>
      </w:pPr>
      <w:r>
        <w:t xml:space="preserve">National studies (e.g., Marini &amp; Rossi, 2021) confirm that Italian clinical psychology curricula emphasize theoretical knowledge but often underprepare graduates for cross-cultural practice. A pivotal gap exists in</w:t>
      </w:r>
      <w:r>
        <w:t xml:space="preserve"> </w:t>
      </w:r>
      <w:r>
        <w:rPr>
          <w:bCs/>
          <w:b/>
        </w:rPr>
        <w:t xml:space="preserve">Italy Rome</w:t>
      </w:r>
      <w:r>
        <w:t xml:space="preserve">: research on interventions specifically adapted to the city’s heterogeneous communities remains scarce. For instance, while the Vatican’s social services address spiritual needs, they rarely integrate with secular psychological care for Roma communities facing systemic exclusion (European Commission, 2022). Similarly, tourism-driven urban stress in historic centers like Trastevere has not been linked to structured psychological support systems. This disconnect underscores a need for</w:t>
      </w:r>
      <w:r>
        <w:t xml:space="preserve"> </w:t>
      </w:r>
      <w:r>
        <w:rPr>
          <w:bCs/>
          <w:b/>
        </w:rPr>
        <w:t xml:space="preserve">Psychologist</w:t>
      </w:r>
      <w:r>
        <w:t xml:space="preserve"> </w:t>
      </w:r>
      <w:r>
        <w:t xml:space="preserve">roles that bridge cultural theory and on-the-ground Rome-based practice. The proposed study directly responds to Italy’s National Mental Health Plan (2021–2031), which prioritizes "culturally sensitive services in urban hubs."</w:t>
      </w:r>
    </w:p>
    <w:bookmarkEnd w:id="21"/>
    <w:bookmarkStart w:id="22" w:name="research-objectives"/>
    <w:p>
      <w:pPr>
        <w:pStyle w:val="Heading2"/>
      </w:pPr>
      <w:r>
        <w:t xml:space="preserve">Research Objectives</w:t>
      </w:r>
    </w:p>
    <w:p>
      <w:pPr>
        <w:numPr>
          <w:ilvl w:val="0"/>
          <w:numId w:val="1001"/>
        </w:numPr>
        <w:pStyle w:val="Compact"/>
      </w:pPr>
      <w:r>
        <w:t xml:space="preserve">To develop and validate a culturally adaptive psychological framework for Rome-based clinical practice, specifically addressing barriers faced by migrant communities (e.g., North African, Eastern European) and elderly Romans.</w:t>
      </w:r>
    </w:p>
    <w:p>
      <w:pPr>
        <w:numPr>
          <w:ilvl w:val="0"/>
          <w:numId w:val="1001"/>
        </w:numPr>
        <w:pStyle w:val="Compact"/>
      </w:pPr>
      <w:r>
        <w:t xml:space="preserve">To assess the efficacy of this framework through randomized controlled trials in three Rome districts (Trastevere, Ostiense, San Giovanni), measuring reductions in anxiety/depression symptoms using standardized Italian tools (e.g., BDI-II).</w:t>
      </w:r>
    </w:p>
    <w:p>
      <w:pPr>
        <w:numPr>
          <w:ilvl w:val="0"/>
          <w:numId w:val="1001"/>
        </w:numPr>
        <w:pStyle w:val="Compact"/>
      </w:pPr>
      <w:r>
        <w:t xml:space="preserve">To co-create community engagement protocols with local institutions (</w:t>
      </w:r>
      <w:r>
        <w:rPr>
          <w:bCs/>
          <w:b/>
        </w:rPr>
        <w:t xml:space="preserve">Italy Rome</w:t>
      </w:r>
      <w:r>
        <w:t xml:space="preserve">'s Ordine degli Psicologi and Comune di Roma) to ensure sustainability and ethical alignment.</w:t>
      </w:r>
    </w:p>
    <w:p>
      <w:pPr>
        <w:numPr>
          <w:ilvl w:val="0"/>
          <w:numId w:val="1001"/>
        </w:numPr>
        <w:pStyle w:val="Compact"/>
      </w:pPr>
      <w:r>
        <w:t xml:space="preserve">To produce a training module for practicing</w:t>
      </w:r>
      <w:r>
        <w:t xml:space="preserve"> </w:t>
      </w:r>
      <w:r>
        <w:rPr>
          <w:bCs/>
          <w:b/>
        </w:rPr>
        <w:t xml:space="preserve">Psychologist</w:t>
      </w:r>
      <w:r>
        <w:t xml:space="preserve">s in</w:t>
      </w:r>
      <w:r>
        <w:t xml:space="preserve"> </w:t>
      </w:r>
      <w:r>
        <w:rPr>
          <w:bCs/>
          <w:b/>
        </w:rPr>
        <w:t xml:space="preserve">Italy Rome</w:t>
      </w:r>
      <w:r>
        <w:t xml:space="preserve">, addressing linguistic, religious, and socio-economic nuances unique to the city.</w:t>
      </w:r>
    </w:p>
    <w:bookmarkEnd w:id="22"/>
    <w:bookmarkStart w:id="23" w:name="methodology-a-rome-centric-approach"/>
    <w:p>
      <w:pPr>
        <w:pStyle w:val="Heading2"/>
      </w:pPr>
      <w:r>
        <w:t xml:space="preserve">Methodology: A Rome-Centric Approach</w:t>
      </w:r>
    </w:p>
    <w:p>
      <w:pPr>
        <w:pStyle w:val="FirstParagraph"/>
      </w:pPr>
      <w:r>
        <w:t xml:space="preserve">This mixed-methods study employs a 15-month timeline across three phases:</w:t>
      </w:r>
    </w:p>
    <w:p>
      <w:pPr>
        <w:numPr>
          <w:ilvl w:val="0"/>
          <w:numId w:val="1002"/>
        </w:numPr>
        <w:pStyle w:val="Compact"/>
      </w:pPr>
      <w:r>
        <w:rPr>
          <w:bCs/>
          <w:b/>
        </w:rPr>
        <w:t xml:space="preserve">Phase 1 (Months 1–4):</w:t>
      </w:r>
      <w:r>
        <w:t xml:space="preserve"> </w:t>
      </w:r>
      <w:r>
        <w:t xml:space="preserve">Collaborative ethnography with community leaders in Rome’s neighborhoods to identify cultural stressors (e.g., discrimination during tourism peak seasons, generational conflicts in immigrant families). Data from focus groups will inform intervention design.</w:t>
      </w:r>
    </w:p>
    <w:p>
      <w:pPr>
        <w:numPr>
          <w:ilvl w:val="0"/>
          <w:numId w:val="1002"/>
        </w:numPr>
        <w:pStyle w:val="Compact"/>
      </w:pPr>
      <w:r>
        <w:rPr>
          <w:bCs/>
          <w:b/>
        </w:rPr>
        <w:t xml:space="preserve">Phase 2 (Months 5–10):</w:t>
      </w:r>
      <w:r>
        <w:t xml:space="preserve"> </w:t>
      </w:r>
      <w:r>
        <w:t xml:space="preserve">Implementation of the culturally adapted protocol with 300 participants across Rome’s target districts. A control group receives standard care. Outcomes are tracked via bi-weekly sessions and digital symptom diaries (customized for Italian language accessibility).</w:t>
      </w:r>
    </w:p>
    <w:p>
      <w:pPr>
        <w:numPr>
          <w:ilvl w:val="0"/>
          <w:numId w:val="1002"/>
        </w:numPr>
        <w:pStyle w:val="Compact"/>
      </w:pPr>
      <w:r>
        <w:rPr>
          <w:bCs/>
          <w:b/>
        </w:rPr>
        <w:t xml:space="preserve">Phase 3 (Months 11–15):</w:t>
      </w:r>
      <w:r>
        <w:t xml:space="preserve"> </w:t>
      </w:r>
      <w:r>
        <w:t xml:space="preserve">Quantitative analysis of symptom reduction, coupled with qualitative interviews exploring perceived cultural relevance. Partnerships with the University of Rome “La Sapienza” and local health authorities ensure methodological rigor and ethical compliance under Italy’s GDPR standards.</w:t>
      </w:r>
    </w:p>
    <w:bookmarkEnd w:id="23"/>
    <w:bookmarkStart w:id="24" w:name="Xe324d4f5ac8180c225db567e82acb3ff80e8bf0"/>
    <w:p>
      <w:pPr>
        <w:pStyle w:val="Heading2"/>
      </w:pPr>
      <w:r>
        <w:t xml:space="preserve">Significance for Psychology in Italy Rome</w:t>
      </w:r>
    </w:p>
    <w:p>
      <w:pPr>
        <w:pStyle w:val="FirstParagraph"/>
      </w:pPr>
      <w:r>
        <w:t xml:space="preserve">This research directly advances the role of the</w:t>
      </w:r>
      <w:r>
        <w:t xml:space="preserve"> </w:t>
      </w:r>
      <w:r>
        <w:rPr>
          <w:bCs/>
          <w:b/>
        </w:rPr>
        <w:t xml:space="preserve">Psychologist</w:t>
      </w:r>
      <w:r>
        <w:t xml:space="preserve"> </w:t>
      </w:r>
      <w:r>
        <w:t xml:space="preserve">within Italy’s healthcare framework. By grounding interventions in Rome-specific realities—such as navigating relationships with historical sites (e.g., Vatican influence on community trust) or addressing seasonal tourism impacts—it moves beyond generic European models. The findings will provide actionable tools for</w:t>
      </w:r>
      <w:r>
        <w:t xml:space="preserve"> </w:t>
      </w:r>
      <w:r>
        <w:rPr>
          <w:bCs/>
          <w:b/>
        </w:rPr>
        <w:t xml:space="preserve">Italy Rome</w:t>
      </w:r>
      <w:r>
        <w:t xml:space="preserve">'s 25,000+ registered Psychologists (Ordine degli Psicologi, 2023), many of whom report lacking cultural training for their caseloads. Furthermore, the project aligns with Rome’s 2030 Urban Sustainability Strategy, which identifies mental health as a pillar of inclusive city development. Success would position</w:t>
      </w:r>
      <w:r>
        <w:t xml:space="preserve"> </w:t>
      </w:r>
      <w:r>
        <w:rPr>
          <w:bCs/>
          <w:b/>
        </w:rPr>
        <w:t xml:space="preserve">Italy Rome</w:t>
      </w:r>
      <w:r>
        <w:t xml:space="preserve"> </w:t>
      </w:r>
      <w:r>
        <w:t xml:space="preserve">as a model for culturally attuned psychology in other European metropolises.</w:t>
      </w:r>
    </w:p>
    <w:bookmarkEnd w:id="24"/>
    <w:bookmarkStart w:id="25" w:name="expected-impact-and-dissemination"/>
    <w:p>
      <w:pPr>
        <w:pStyle w:val="Heading2"/>
      </w:pPr>
      <w:r>
        <w:t xml:space="preserve">Expected Impact and Dissemination</w:t>
      </w:r>
    </w:p>
    <w:p>
      <w:pPr>
        <w:pStyle w:val="FirstParagraph"/>
      </w:pPr>
      <w:r>
        <w:t xml:space="preserve">The outcomes will yield three tangible deliverables: (1) A validated cultural adaptation toolkit for psychologists, published via Italy’s Ministry of Health; (2) A peer-reviewed article in the *Journal of Community Psychology* with a Rome case study; and (3) Free workshops for</w:t>
      </w:r>
      <w:r>
        <w:t xml:space="preserve"> </w:t>
      </w:r>
      <w:r>
        <w:rPr>
          <w:bCs/>
          <w:b/>
        </w:rPr>
        <w:t xml:space="preserve">Psychologist</w:t>
      </w:r>
      <w:r>
        <w:t xml:space="preserve">s across Rome organized through the Ordine. Crucially, this</w:t>
      </w:r>
      <w:r>
        <w:t xml:space="preserve"> </w:t>
      </w:r>
      <w:r>
        <w:rPr>
          <w:bCs/>
          <w:b/>
        </w:rPr>
        <w:t xml:space="preserve">Research Proposal</w:t>
      </w:r>
      <w:r>
        <w:t xml:space="preserve"> </w:t>
      </w:r>
      <w:r>
        <w:t xml:space="preserve">prioritizes community ownership—participants will co-present findings at Roma’s annual Mental Health Forum—to ensure results remain rooted in the city’s lived experience rather than academic abstraction.</w:t>
      </w:r>
    </w:p>
    <w:bookmarkEnd w:id="25"/>
    <w:bookmarkStart w:id="26" w:name="X1946791984f129237e90e9a3d0f18e6a8b92ed1"/>
    <w:p>
      <w:pPr>
        <w:pStyle w:val="Heading2"/>
      </w:pPr>
      <w:r>
        <w:t xml:space="preserve">Conclusion: A Pathway for Psychology in Rome</w:t>
      </w:r>
    </w:p>
    <w:p>
      <w:pPr>
        <w:pStyle w:val="FirstParagraph"/>
      </w:pPr>
      <w:r>
        <w:t xml:space="preserve">Rome’s identity as a global city demands that psychological care evolve beyond traditional boundaries. This project asserts that effective practice must be inseparable from its urban and cultural context—making it indispensable for any forward-looking</w:t>
      </w:r>
      <w:r>
        <w:t xml:space="preserve"> </w:t>
      </w:r>
      <w:r>
        <w:rPr>
          <w:bCs/>
          <w:b/>
        </w:rPr>
        <w:t xml:space="preserve">Psychologist</w:t>
      </w:r>
      <w:r>
        <w:t xml:space="preserve"> </w:t>
      </w:r>
      <w:r>
        <w:t xml:space="preserve">working in</w:t>
      </w:r>
      <w:r>
        <w:t xml:space="preserve"> </w:t>
      </w:r>
      <w:r>
        <w:rPr>
          <w:bCs/>
          <w:b/>
        </w:rPr>
        <w:t xml:space="preserve">Italy Rome</w:t>
      </w:r>
      <w:r>
        <w:t xml:space="preserve">. By centering local voices and rigorous methodology, this research promises not only to reduce mental health disparities but to redefine the profession’s role within Italy’s most dynamic city. It is a call for psychology that listens deeply to Rome, rather than imposing universal solutions onto its streets.</w:t>
      </w:r>
    </w:p>
    <w:p>
      <w:pPr>
        <w:pStyle w:val="BodyText"/>
      </w:pPr>
      <w:r>
        <w:rPr>
          <w:iCs/>
          <w:i/>
        </w:rPr>
        <w:t xml:space="preserve">Submitted by: International Center for Cultural Psychology (ICCP) | Partnering with University of Rome "Tor Vergata" &amp; Comune di Roma</w:t>
      </w:r>
    </w:p>
    <w:p>
      <w:pPr>
        <w:pStyle w:val="BodyText"/>
      </w:pPr>
      <w:r>
        <w:rPr>
          <w:iCs/>
          <w:i/>
        </w:rPr>
        <w:t xml:space="preserve">Date: October 26, 2023 |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Adapted Psychological Interventions for Urban Populations in Rome, Italy</dc:title>
  <dc:creator/>
  <dc:language>en</dc:language>
  <cp:keywords/>
  <dcterms:created xsi:type="dcterms:W3CDTF">2026-07-23T02:23:19Z</dcterms:created>
  <dcterms:modified xsi:type="dcterms:W3CDTF">2026-07-23T02:23:19Z</dcterms:modified>
</cp:coreProperties>
</file>

<file path=docProps/custom.xml><?xml version="1.0" encoding="utf-8"?>
<Properties xmlns="http://schemas.openxmlformats.org/officeDocument/2006/custom-properties" xmlns:vt="http://schemas.openxmlformats.org/officeDocument/2006/docPropsVTypes"/>
</file>