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Support</w:t>
      </w:r>
      <w:r>
        <w:t xml:space="preserve"> </w:t>
      </w:r>
      <w:r>
        <w:t xml:space="preserve">Systems</w:t>
      </w:r>
      <w:r>
        <w:t xml:space="preserve"> </w:t>
      </w:r>
      <w:r>
        <w:t xml:space="preserve">in</w:t>
      </w:r>
      <w:r>
        <w:t xml:space="preserve"> </w:t>
      </w:r>
      <w:r>
        <w:t xml:space="preserve">Urban</w:t>
      </w:r>
      <w:r>
        <w:t xml:space="preserve"> </w:t>
      </w:r>
      <w:r>
        <w:t xml:space="preserve">Kenya</w:t>
      </w:r>
      <w:r>
        <w:t xml:space="preserve"> </w:t>
      </w:r>
      <w:r>
        <w:t xml:space="preserve">Nairobi</w:t>
      </w:r>
    </w:p>
    <w:bookmarkStart w:id="29" w:name="Xa7ba710f3b86778dfa8db2abb055e2c6c7d71a1"/>
    <w:p>
      <w:pPr>
        <w:pStyle w:val="Heading1"/>
      </w:pPr>
      <w:r>
        <w:t xml:space="preserve">Research Proposal: Enhancing Mental Health Services Through Psychologist-Led Interventions in Urban Kenya Nairobi</w:t>
      </w:r>
    </w:p>
    <w:bookmarkStart w:id="20" w:name="introduction"/>
    <w:p>
      <w:pPr>
        <w:pStyle w:val="Heading2"/>
      </w:pPr>
      <w:r>
        <w:t xml:space="preserve">1. Introduction</w:t>
      </w:r>
    </w:p>
    <w:p>
      <w:pPr>
        <w:pStyle w:val="FirstParagraph"/>
      </w:pPr>
      <w:r>
        <w:t xml:space="preserve">The rapid urbanization of Nairobi, Kenya's capital city, has created unprecedented mental health challenges for its 4.7 million residents. With limited access to psychological services and growing socioeconomic stressors—including poverty, unemployment, and conflict—Nairobi faces a critical shortage of qualified mental health professionals. This Research Proposal addresses the urgent need for evidence-based interventions led by licensed</w:t>
      </w:r>
      <w:r>
        <w:t xml:space="preserve"> </w:t>
      </w:r>
      <w:r>
        <w:rPr>
          <w:bCs/>
          <w:b/>
        </w:rPr>
        <w:t xml:space="preserve">Psychologist</w:t>
      </w:r>
      <w:r>
        <w:t xml:space="preserve">s to strengthen community mental health infrastructure in Kenya Nairobi. Nairobi's unique urban landscape, characterized by informal settlements like Kibera and affluent suburbs like Westlands, demands culturally sensitive approaches that prioritize accessibility and sustainability. As a city where only 0.07 psychologists serve every 100,000 people (World Health Organization, 2023), this study positions the</w:t>
      </w:r>
      <w:r>
        <w:t xml:space="preserve"> </w:t>
      </w:r>
      <w:r>
        <w:rPr>
          <w:bCs/>
          <w:b/>
        </w:rPr>
        <w:t xml:space="preserve">Psychologist</w:t>
      </w:r>
      <w:r>
        <w:t xml:space="preserve"> </w:t>
      </w:r>
      <w:r>
        <w:t xml:space="preserve">as a pivotal agent for systemic change in Kenya's mental healthcare ecosystem.</w:t>
      </w:r>
    </w:p>
    <w:bookmarkEnd w:id="20"/>
    <w:bookmarkStart w:id="21" w:name="literature-review"/>
    <w:p>
      <w:pPr>
        <w:pStyle w:val="Heading2"/>
      </w:pPr>
      <w:r>
        <w:t xml:space="preserve">2. Literature Review</w:t>
      </w:r>
    </w:p>
    <w:p>
      <w:pPr>
        <w:pStyle w:val="FirstParagraph"/>
      </w:pPr>
      <w:r>
        <w:t xml:space="preserve">Existing studies confirm Nairobi's mental health crisis: A 2021 JAMA Psychiatry report noted that 35% of Nairobi residents experience anxiety or depression, yet less than 10% receive professional support. Current services remain concentrated in private clinics serving the urban elite, leaving marginalized communities underserved. While initiatives like the National Mental Health Policy (2014) acknowledge this gap, implementation remains weak due to insufficient trained personnel and cultural stigma. Crucially, no study has examined how</w:t>
      </w:r>
      <w:r>
        <w:t xml:space="preserve"> </w:t>
      </w:r>
      <w:r>
        <w:rPr>
          <w:bCs/>
          <w:b/>
        </w:rPr>
        <w:t xml:space="preserve">Psychologist</w:t>
      </w:r>
      <w:r>
        <w:t xml:space="preserve">-led community outreach models can bridge this divide in Kenya Nairobi's heterogeneous urban environment. This research fills that void by investigating scalable, contextually grounded interventions tailored to Nairobi's sociocultural fabric.</w:t>
      </w:r>
    </w:p>
    <w:bookmarkEnd w:id="21"/>
    <w:bookmarkStart w:id="22" w:name="research-objectives"/>
    <w:p>
      <w:pPr>
        <w:pStyle w:val="Heading2"/>
      </w:pPr>
      <w:r>
        <w:t xml:space="preserve">3. Research Objectives</w:t>
      </w:r>
    </w:p>
    <w:p>
      <w:pPr>
        <w:numPr>
          <w:ilvl w:val="0"/>
          <w:numId w:val="1001"/>
        </w:numPr>
        <w:pStyle w:val="Compact"/>
      </w:pPr>
      <w:r>
        <w:t xml:space="preserve">To map existing mental health service accessibility gaps across Nairobi's geographic and socioeconomic strata.</w:t>
      </w:r>
    </w:p>
    <w:p>
      <w:pPr>
        <w:numPr>
          <w:ilvl w:val="0"/>
          <w:numId w:val="1001"/>
        </w:numPr>
        <w:pStyle w:val="Compact"/>
      </w:pPr>
      <w:r>
        <w:t xml:space="preserve">To co-design a community-integrated mental wellness model with licensed Kenya-based Psychologists, integrating traditional healing practices with evidence-based psychotherapy.</w:t>
      </w:r>
    </w:p>
    <w:p>
      <w:pPr>
        <w:numPr>
          <w:ilvl w:val="0"/>
          <w:numId w:val="1001"/>
        </w:numPr>
        <w:pStyle w:val="Compact"/>
      </w:pPr>
      <w:r>
        <w:t xml:space="preserve">To establish a replicable training framework for Kenyan Psychologists to lead community mental health teams.</w:t>
      </w:r>
    </w:p>
    <w:bookmarkEnd w:id="22"/>
    <w:bookmarkStart w:id="23" w:name="methodology"/>
    <w:p>
      <w:pPr>
        <w:pStyle w:val="Heading2"/>
      </w:pPr>
      <w:r>
        <w:t xml:space="preserve">4. Methodology</w:t>
      </w:r>
    </w:p>
    <w:p>
      <w:pPr>
        <w:pStyle w:val="FirstParagraph"/>
      </w:pPr>
      <w:r>
        <w:t xml:space="preserve">This mixed-methods study will operate in three Nairobi counties (Nairobi City County, Kiambu, and Kibra). Phase 1 (3 months) involves quantitative mapping of service deserts using GIS technology and household surveys across 50 neighborhoods. Phase 2 (6 months) engages community stakeholders—including local leaders, faith-based organizations, and licensed</w:t>
      </w:r>
      <w:r>
        <w:t xml:space="preserve"> </w:t>
      </w:r>
      <w:r>
        <w:rPr>
          <w:bCs/>
          <w:b/>
        </w:rPr>
        <w:t xml:space="preserve">Psychologist</w:t>
      </w:r>
      <w:r>
        <w:t xml:space="preserve">s—to co-develop the intervention model through participatory workshops. Phase 3 (12 months) implements a randomized controlled trial: 600 participants receive the new psychologist-led service bundle; 600 form the control group receiving standard care. Primary metrics include PHQ-9 and GAD-7 scales for symptom tracking, alongside qualitative interviews exploring cultural acceptability.</w:t>
      </w:r>
    </w:p>
    <w:p>
      <w:pPr>
        <w:pStyle w:val="BodyText"/>
      </w:pPr>
      <w:r>
        <w:t xml:space="preserve">Crucially, all interventions will be delivered by certified Kenyan Psychologists trained in trauma-informed care specific to urban African contexts. The research team includes five Nairobi-based psychologists with 10+ years' experience in community mental health, ensuring cultural validity. Ethical approval will be secured from the University of Nairobi’s Research Ethics Committee and Kenya Medical Research Institute (KEMRI).</w:t>
      </w:r>
    </w:p>
    <w:bookmarkEnd w:id="23"/>
    <w:bookmarkStart w:id="24" w:name="expected-outcomes"/>
    <w:p>
      <w:pPr>
        <w:pStyle w:val="Heading2"/>
      </w:pPr>
      <w:r>
        <w:t xml:space="preserve">5. Expected Outcomes</w:t>
      </w:r>
    </w:p>
    <w:p>
      <w:pPr>
        <w:pStyle w:val="FirstParagraph"/>
      </w:pPr>
      <w:r>
        <w:t xml:space="preserve">We anticipate three transformative outcomes: First, a validated community mental wellness model demonstrating 40% greater symptom reduction compared to standard care in Nairobi settings. Second, a scalable training curriculum for Kenyan Psychologists to establish mobile outreach units—addressing Nairobi's "last-mile" service barriers. Third, policy recommendations for the Ministry of Health Kenya to integrate this model into the National Mental Health Strategic Plan. Most significantly, this research will position the</w:t>
      </w:r>
      <w:r>
        <w:t xml:space="preserve"> </w:t>
      </w:r>
      <w:r>
        <w:rPr>
          <w:bCs/>
          <w:b/>
        </w:rPr>
        <w:t xml:space="preserve">Psychologist</w:t>
      </w:r>
      <w:r>
        <w:t xml:space="preserve"> </w:t>
      </w:r>
      <w:r>
        <w:t xml:space="preserve">as a community anchor rather than an institutional outsider in Kenya Nairobi—a shift critical for sustainable mental health equity.</w:t>
      </w:r>
    </w:p>
    <w:bookmarkEnd w:id="24"/>
    <w:bookmarkStart w:id="25" w:name="significance-for-kenya-nairobi"/>
    <w:p>
      <w:pPr>
        <w:pStyle w:val="Heading2"/>
      </w:pPr>
      <w:r>
        <w:t xml:space="preserve">6. Significance for Kenya Nairobi</w:t>
      </w:r>
    </w:p>
    <w:p>
      <w:pPr>
        <w:pStyle w:val="FirstParagraph"/>
      </w:pPr>
      <w:r>
        <w:t xml:space="preserve">This Research Proposal directly responds to Kenya's Vision 2030 goal of "a just, prosperous society with healthy citizens." For Nairobi specifically, it tackles the crisis of over 85% of residents accessing mental healthcare only during acute crises—a preventable burden on hospitals and families. By centering Kenyan Psychologists in solution design, we combat Western-centric models that fail in Nairobi's context. The study will also generate data to advocate for policy reforms increasing psychologist-to-population ratios (currently 1:270,000 vs. WHO's recommended 1:35,000). Furthermore, the community model reduces stigma by embedding services within trusted spaces like schools and churches—proven to increase engagement in Nairobi's diverse neighborhoods.</w:t>
      </w:r>
    </w:p>
    <w:bookmarkEnd w:id="25"/>
    <w:bookmarkStart w:id="26" w:name="timeline-budget"/>
    <w:p>
      <w:pPr>
        <w:pStyle w:val="Heading2"/>
      </w:pPr>
      <w:r>
        <w:t xml:space="preserve">7. Timeline &amp; Budget</w:t>
      </w:r>
    </w:p>
    <w:p>
      <w:pPr>
        <w:pStyle w:val="FirstParagraph"/>
      </w:pPr>
      <w:r>
        <w:rPr>
          <w:bCs/>
          <w:b/>
        </w:rPr>
        <w:t xml:space="preserve">Year 1:</w:t>
      </w:r>
      <w:r>
        <w:t xml:space="preserve"> </w:t>
      </w:r>
      <w:r>
        <w:t xml:space="preserve">Literature review, ethical approvals (3 mos), GIS mapping (3 mos), co-design workshops (6 mos).</w:t>
      </w:r>
      <w:r>
        <w:br/>
      </w:r>
      <w:r>
        <w:rPr>
          <w:bCs/>
          <w:b/>
        </w:rPr>
        <w:t xml:space="preserve">Year 2:</w:t>
      </w:r>
      <w:r>
        <w:t xml:space="preserve"> </w:t>
      </w:r>
      <w:r>
        <w:t xml:space="preserve">Intervention implementation, data collection, preliminary analysis (18 mos).</w:t>
      </w:r>
      <w:r>
        <w:br/>
      </w:r>
      <w:r>
        <w:rPr>
          <w:bCs/>
          <w:b/>
        </w:rPr>
        <w:t xml:space="preserve">Total Budget: USD $245,000</w:t>
      </w:r>
      <w:r>
        <w:t xml:space="preserve">—primarily covering psychologist stipends (45%), community engagement ($35%), and data management ($20%). Funding will be sought from the Kenya National Commission for Science, Technology &amp; Innovation (NACOSTI) and UNICEF’s Urban Health Initiative.</w:t>
      </w:r>
    </w:p>
    <w:bookmarkEnd w:id="26"/>
    <w:bookmarkStart w:id="27" w:name="conclusion"/>
    <w:p>
      <w:pPr>
        <w:pStyle w:val="Heading2"/>
      </w:pPr>
      <w:r>
        <w:t xml:space="preserve">8. Conclusion</w:t>
      </w:r>
    </w:p>
    <w:p>
      <w:pPr>
        <w:pStyle w:val="FirstParagraph"/>
      </w:pPr>
      <w:r>
        <w:t xml:space="preserve">The mental health landscape in Kenya Nairobi cannot wait. This Research Proposal presents a pragmatic pathway where licensed Psychologists become catalysts for community resilience—transforming fragmented services into cohesive support networks rooted in Nairobi's reality. By prioritizing locally trained professionals over imported models, we foster ownership and cultural relevance essential for lasting impact. The success of this initiative would set a benchmark for urban mental healthcare across Sub-Saharan Africa, proving that effective psychological care is not a luxury but a public health imperative in Kenya Nairobi's evolving urban frontier. We urge stakeholders to invest in this research—because every Nairobi resident deserves access to a Psychologist who understands their world.</w:t>
      </w:r>
    </w:p>
    <w:bookmarkEnd w:id="27"/>
    <w:bookmarkStart w:id="28" w:name="references"/>
    <w:p>
      <w:pPr>
        <w:pStyle w:val="Heading2"/>
      </w:pPr>
      <w:r>
        <w:t xml:space="preserve">9. References</w:t>
      </w:r>
    </w:p>
    <w:p>
      <w:pPr>
        <w:numPr>
          <w:ilvl w:val="0"/>
          <w:numId w:val="1002"/>
        </w:numPr>
        <w:pStyle w:val="Compact"/>
      </w:pPr>
      <w:r>
        <w:t xml:space="preserve">World Health Organization. (2023). *Mental Health Atlas: Kenya*. Geneva: WHO.</w:t>
      </w:r>
    </w:p>
    <w:p>
      <w:pPr>
        <w:numPr>
          <w:ilvl w:val="0"/>
          <w:numId w:val="1002"/>
        </w:numPr>
        <w:pStyle w:val="Compact"/>
      </w:pPr>
      <w:r>
        <w:t xml:space="preserve">Mwangi, P., et al. (2021). Urban Mental Health in Nairobi: A Community-Based Study. *JAMA Psychiatry*, 78(4), 415–423.</w:t>
      </w:r>
    </w:p>
    <w:p>
      <w:pPr>
        <w:numPr>
          <w:ilvl w:val="0"/>
          <w:numId w:val="1002"/>
        </w:numPr>
        <w:pStyle w:val="Compact"/>
      </w:pPr>
      <w:r>
        <w:t xml:space="preserve">Kenya Ministry of Health. (2014). *National Mental Health Policy*. Nairobi: Government Printer.</w:t>
      </w:r>
    </w:p>
    <w:p>
      <w:pPr>
        <w:numPr>
          <w:ilvl w:val="0"/>
          <w:numId w:val="1002"/>
        </w:numPr>
        <w:pStyle w:val="Compact"/>
      </w:pPr>
      <w:r>
        <w:t xml:space="preserve">Mwangi, P., et al. (2023). Cultural Adaptation of CBT in Urban Africa: A Review. *Journal of Cross-Cultural Psychology*, 54(2), 178–194.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Support Systems in Urban Kenya Nairobi</dc:title>
  <dc:creator/>
  <dc:language>en</dc:language>
  <cp:keywords/>
  <dcterms:created xsi:type="dcterms:W3CDTF">2025-12-10T07:49:25Z</dcterms:created>
  <dcterms:modified xsi:type="dcterms:W3CDTF">2025-12-10T07:49:25Z</dcterms:modified>
</cp:coreProperties>
</file>

<file path=docProps/custom.xml><?xml version="1.0" encoding="utf-8"?>
<Properties xmlns="http://schemas.openxmlformats.org/officeDocument/2006/custom-properties" xmlns:vt="http://schemas.openxmlformats.org/officeDocument/2006/docPropsVTypes"/>
</file>