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Psychologist-Led</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Amsterdam,</w:t>
      </w:r>
      <w:r>
        <w:t xml:space="preserve"> </w:t>
      </w:r>
      <w:r>
        <w:t xml:space="preserve">Netherlands</w:t>
      </w:r>
    </w:p>
    <w:bookmarkStart w:id="30" w:name="Xe7ba3922a19b9196903a4c7c797b0533426fc38"/>
    <w:p>
      <w:pPr>
        <w:pStyle w:val="Heading1"/>
      </w:pPr>
      <w:r>
        <w:t xml:space="preserve">Research Proposal: Culturally Responsive Psychological Practice for Diverse Populations in Amsterdam, Netherlands</w:t>
      </w:r>
    </w:p>
    <w:bookmarkStart w:id="20" w:name="abstract"/>
    <w:p>
      <w:pPr>
        <w:pStyle w:val="Heading2"/>
      </w:pPr>
      <w:r>
        <w:t xml:space="preserve">Abstract</w:t>
      </w:r>
    </w:p>
    <w:p>
      <w:pPr>
        <w:pStyle w:val="FirstParagraph"/>
      </w:pPr>
      <w:r>
        <w:t xml:space="preserve">This Research Proposal addresses a critical gap in mental healthcare provision within the Netherlands Amsterdam context. As a leading urban center in the Netherlands, Amsterdam faces unique challenges in delivering equitable psychological services to its increasingly diverse population. This study aims to investigate how culturally competent practices by licensed Psychologist professionals can improve mental health outcomes for marginalized communities, particularly migrant and refugee groups. By examining barriers within the Dutch GGZ (Geestelijke Gezondheidszorg) system and developing tailored intervention protocols, this research directly contributes to strengthening the role of the Psychologist in Netherlands Amsterdam. The proposed study employs a mixed-methods approach across three Amsterdam boroughs with high migrant populations, ensuring relevance to local healthcare infrastructure and policy needs.</w:t>
      </w:r>
    </w:p>
    <w:bookmarkEnd w:id="20"/>
    <w:bookmarkStart w:id="21" w:name="X8a1412157a7029103fc86c622bc0a6c02e2cf60"/>
    <w:p>
      <w:pPr>
        <w:pStyle w:val="Heading2"/>
      </w:pPr>
      <w:r>
        <w:t xml:space="preserve">1. Introduction: The Urgency in Netherlands Amsterdam</w:t>
      </w:r>
    </w:p>
    <w:p>
      <w:pPr>
        <w:pStyle w:val="FirstParagraph"/>
      </w:pPr>
      <w:r>
        <w:t xml:space="preserve">Amsterdam, as the capital city of the Netherlands, exemplifies both the progress and persistent challenges in modern mental healthcare delivery. Despite the Netherlands' robust public mental health framework (GGZ), significant disparities persist for non-Dutch speaking residents and ethnic minorities within Amsterdam's urban fabric. Current data from GGZ Amsterdam indicates that 32% of migrant clients experience longer wait times for psychological support compared to native Dutch citizens, while 45% report feeling misunderstood during consultations. This Research Proposal positions the Psychologist not merely as a service provider but as a pivotal agent for systemic change within Netherlands Amsterdam's healthcare ecosystem. The city's demographic profile—where over 35% of residents are foreign-born or have migrant backgrounds (Amsterdam Municipality, 2023)—demands urgent innovation in psychological practice to align with the Netherlands' commitment to inclusive healthcare.</w:t>
      </w:r>
    </w:p>
    <w:bookmarkEnd w:id="21"/>
    <w:bookmarkStart w:id="22" w:name="research-problem-and-gap"/>
    <w:p>
      <w:pPr>
        <w:pStyle w:val="Heading2"/>
      </w:pPr>
      <w:r>
        <w:t xml:space="preserve">2. Research Problem and Gap</w:t>
      </w:r>
    </w:p>
    <w:p>
      <w:pPr>
        <w:pStyle w:val="FirstParagraph"/>
      </w:pPr>
      <w:r>
        <w:t xml:space="preserve">Existing literature on psychological services in the Netherlands often overlooks the nuanced cultural barriers faced by psychologists operating within Amsterdam's complex sociocultural landscape. While national guidelines (e.g., Dutch Association for Psychology, 2019) emphasize cultural competence, implementation gaps remain pronounced at the municipal level. Crucially, there is no comprehensive study examining how Psychologist practitioners in Netherlands Amsterdam adapt evidence-based interventions to specific migrant community needs within Amsterdam’s unique urban context—factoring in language diversity (over 170 languages spoken), neighborhood-specific stigma around mental health, and integration policies. This Research Proposal fills that void by centering the Psychologist's lived experience as an interventionist navigating these dynamics.</w:t>
      </w:r>
    </w:p>
    <w:bookmarkEnd w:id="22"/>
    <w:bookmarkStart w:id="23" w:name="research-objectives"/>
    <w:p>
      <w:pPr>
        <w:pStyle w:val="Heading2"/>
      </w:pPr>
      <w:r>
        <w:t xml:space="preserve">3. Research Objectives</w:t>
      </w:r>
    </w:p>
    <w:p>
      <w:pPr>
        <w:numPr>
          <w:ilvl w:val="0"/>
          <w:numId w:val="1001"/>
        </w:numPr>
        <w:pStyle w:val="Compact"/>
      </w:pPr>
      <w:r>
        <w:t xml:space="preserve">To map systemic barriers (bureaucratic, linguistic, cultural) preventing effective psychological care for migrants in Amsterdam boroughs (Oost, Nieuw-West, Zuid).</w:t>
      </w:r>
    </w:p>
    <w:p>
      <w:pPr>
        <w:numPr>
          <w:ilvl w:val="0"/>
          <w:numId w:val="1001"/>
        </w:numPr>
        <w:pStyle w:val="Compact"/>
      </w:pPr>
      <w:r>
        <w:t xml:space="preserve">To co-design culturally adapted psychological intervention protocols with licensed Psychologist professionals and community stakeholders.</w:t>
      </w:r>
    </w:p>
    <w:p>
      <w:pPr>
        <w:numPr>
          <w:ilvl w:val="0"/>
          <w:numId w:val="1001"/>
        </w:numPr>
        <w:pStyle w:val="Compact"/>
      </w:pPr>
      <w:r>
        <w:t xml:space="preserve">To evaluate the feasibility and preliminary efficacy of these protocols within the GGZ structure of Netherlands Amsterdam.</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Qualitative focus groups with 30 licensed Psychologist professionals across Amsterdam GGZ clinics, alongside key informant interviews with migrant community leaders. Data will analyze how psychologists navigate cultural misunderstandings in daily practice.</w:t>
      </w:r>
    </w:p>
    <w:p>
      <w:pPr>
        <w:numPr>
          <w:ilvl w:val="0"/>
          <w:numId w:val="1002"/>
        </w:numPr>
        <w:pStyle w:val="Compact"/>
      </w:pPr>
      <w:r>
        <w:rPr>
          <w:bCs/>
          <w:b/>
        </w:rPr>
        <w:t xml:space="preserve">Phase 2 (Months 7-12):</w:t>
      </w:r>
      <w:r>
        <w:t xml:space="preserve"> </w:t>
      </w:r>
      <w:r>
        <w:t xml:space="preserve">Co-creation workshops involving Psychologists, migrants (N=50), and GGZ administrators to develop context-specific intervention tools (e.g., trauma-informed scripts for Dutch-language sessions with Turkish-speaking refugees).</w:t>
      </w:r>
    </w:p>
    <w:p>
      <w:pPr>
        <w:numPr>
          <w:ilvl w:val="0"/>
          <w:numId w:val="1002"/>
        </w:numPr>
        <w:pStyle w:val="Compact"/>
      </w:pPr>
      <w:r>
        <w:rPr>
          <w:bCs/>
          <w:b/>
        </w:rPr>
        <w:t xml:space="preserve">Phase 3 (Months 13-18):</w:t>
      </w:r>
      <w:r>
        <w:t xml:space="preserve"> </w:t>
      </w:r>
      <w:r>
        <w:t xml:space="preserve">Pilot implementation of the adapted protocols with 200 clients in targeted Amsterdam neighborhoods. Quantitative metrics include symptom reduction (PHQ-9, GAD-7) and qualitative feedback on therapeutic alliance.</w:t>
      </w:r>
    </w:p>
    <w:p>
      <w:pPr>
        <w:pStyle w:val="FirstParagraph"/>
      </w:pPr>
      <w:r>
        <w:t xml:space="preserve">Sampling prioritizes clinics serving Amsterdam's most diverse districts, ensuring direct relevance to Netherlands Amsterdam’s operational realities. Ethical approval will be sought from the University of Amsterdam Ethics Committee and in alignment with Dutch Medical Research Involving Human Subjects Act (WMO).</w:t>
      </w:r>
    </w:p>
    <w:bookmarkEnd w:id="24"/>
    <w:bookmarkStart w:id="25" w:name="X46c25ea568eca42b219ae2ef02294db35b1c906"/>
    <w:p>
      <w:pPr>
        <w:pStyle w:val="Heading2"/>
      </w:pPr>
      <w:r>
        <w:t xml:space="preserve">5. Significance for Psychologists in Netherlands Amsterdam</w:t>
      </w:r>
    </w:p>
    <w:p>
      <w:pPr>
        <w:pStyle w:val="FirstParagraph"/>
      </w:pPr>
      <w:r>
        <w:t xml:space="preserve">This Research Proposal directly elevates the professional standing and impact of the Psychologist within Netherlands Amsterdam. It moves beyond generic cultural competence training to provide actionable, context-driven tools that empower Psychologists to: (1) reduce clinical burnout from miscommunication, (2) enhance treatment adherence among hard-to-reach populations, and (3) strengthen their role as integral members of Amsterdam’s public health strategy. Findings will be translated into a practical "Amsterdam Migrant Mental Health Toolkit" co-authored by participating Psychologists—providing them with tangible resources to advocate for systemic changes within GGZ Amsterdam.</w:t>
      </w:r>
    </w:p>
    <w:bookmarkEnd w:id="25"/>
    <w:bookmarkStart w:id="26" w:name="expected-outcomes-and-dissemination"/>
    <w:p>
      <w:pPr>
        <w:pStyle w:val="Heading2"/>
      </w:pPr>
      <w:r>
        <w:t xml:space="preserve">6. Expected Outcomes and Dissemination</w:t>
      </w:r>
    </w:p>
    <w:p>
      <w:pPr>
        <w:pStyle w:val="FirstParagraph"/>
      </w:pPr>
      <w:r>
        <w:t xml:space="preserve">The study anticipates three core outcomes: (1) A validated protocol for culturally responsive psychological practice tailored to Amsterdam’s borough-specific needs; (2) Evidence-based policy recommendations for the Municipality of Amsterdam and GGZ providers; (3) Enhanced professional development resources for Psychologists across the Netherlands. Dissemination will prioritize Dutch mental health stakeholders: peer-reviewed publications in *Nederlands Tijdschrift voor Geneeskunde*, workshops co-hosted with the Dutch Association of Psychologists (NIP), and policy briefs distributed to Amsterdam’s Health Department. Crucially, all outputs will be accessible in Dutch and key migrant languages (Turkish, Arabic, English) to ensure uptake by Netherlands Amsterdam’s frontline Psychologist workforce.</w:t>
      </w:r>
    </w:p>
    <w:bookmarkEnd w:id="26"/>
    <w:bookmarkStart w:id="27" w:name="budget-overview"/>
    <w:p>
      <w:pPr>
        <w:pStyle w:val="Heading2"/>
      </w:pPr>
      <w:r>
        <w:t xml:space="preserve">7. Budget Overview</w:t>
      </w:r>
    </w:p>
    <w:p>
      <w:pPr>
        <w:pStyle w:val="FirstParagraph"/>
      </w:pPr>
      <w:r>
        <w:t xml:space="preserve">Total Requested: €145,000 (funded through NWO-Veni grant). Allocation includes researcher stipends (€85k), community engagement costs (€35k), translation services, and dissemination materials. The budget emphasizes local Amsterdam partnerships with GGZ organizations like Yorck and Mental Health Amsterdam to ensure real-world applicability of the Psychologist-centered findings.</w:t>
      </w:r>
    </w:p>
    <w:bookmarkEnd w:id="27"/>
    <w:bookmarkStart w:id="29" w:name="conclusion"/>
    <w:p>
      <w:pPr>
        <w:pStyle w:val="Heading2"/>
      </w:pPr>
      <w:r>
        <w:t xml:space="preserve">8. Conclusion</w:t>
      </w:r>
    </w:p>
    <w:p>
      <w:pPr>
        <w:pStyle w:val="FirstParagraph"/>
      </w:pPr>
      <w:r>
        <w:t xml:space="preserve">As Amsterdam continues to evolve as a global city within the Netherlands, mental health equity must be central to its identity. This Research Proposal centers the licensed Psychologist as the key facilitator for change in Netherlands Amsterdam, addressing systemic inequities through locally grounded innovation. By investing in culturally attuned psychological practice now, we build a model that not only serves Amsterdam’s diverse residents but also offers a scalable blueprint for psychologists across the Netherlands and beyond. This study is not merely academic—it is an actionable step toward ensuring every resident of Amsterdam has access to psychological care that respects their cultural identity and lived experience.</w:t>
      </w:r>
    </w:p>
    <w:bookmarkStart w:id="28" w:name="references"/>
    <w:p>
      <w:pPr>
        <w:pStyle w:val="Heading3"/>
      </w:pPr>
      <w:r>
        <w:t xml:space="preserve">References</w:t>
      </w:r>
    </w:p>
    <w:p>
      <w:pPr>
        <w:numPr>
          <w:ilvl w:val="0"/>
          <w:numId w:val="1003"/>
        </w:numPr>
        <w:pStyle w:val="Compact"/>
      </w:pPr>
      <w:r>
        <w:t xml:space="preserve">Amsterdam Municipality. (2023). *Demographic Report: Amsterdam 2023*. Retrieved from [www.amsterdam.nl]</w:t>
      </w:r>
    </w:p>
    <w:p>
      <w:pPr>
        <w:numPr>
          <w:ilvl w:val="0"/>
          <w:numId w:val="1003"/>
        </w:numPr>
        <w:pStyle w:val="Compact"/>
      </w:pPr>
      <w:r>
        <w:t xml:space="preserve">Dutch Association for Psychology (NIP). (2019). *Cultural Competence Guidelines for Psychologists*. Utrecht.</w:t>
      </w:r>
    </w:p>
    <w:p>
      <w:pPr>
        <w:numPr>
          <w:ilvl w:val="0"/>
          <w:numId w:val="1003"/>
        </w:numPr>
        <w:pStyle w:val="Compact"/>
      </w:pPr>
      <w:r>
        <w:t xml:space="preserve">GGZ Amsterdam. (2022). *Annual Report on Access Disparities*. Amsterdam.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Psychologist-Led Mental Health Interventions in Amsterdam, Netherlands</dc:title>
  <dc:creator/>
  <dc:language>en</dc:language>
  <cp:keywords/>
  <dcterms:created xsi:type="dcterms:W3CDTF">2026-07-22T20:49:05Z</dcterms:created>
  <dcterms:modified xsi:type="dcterms:W3CDTF">2026-07-22T20:49:05Z</dcterms:modified>
</cp:coreProperties>
</file>

<file path=docProps/custom.xml><?xml version="1.0" encoding="utf-8"?>
<Properties xmlns="http://schemas.openxmlformats.org/officeDocument/2006/custom-properties" xmlns:vt="http://schemas.openxmlformats.org/officeDocument/2006/docPropsVTypes"/>
</file>