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by</w:t>
      </w:r>
      <w:r>
        <w:t xml:space="preserve"> </w:t>
      </w:r>
      <w:r>
        <w:t xml:space="preserve">Psychologists</w:t>
      </w:r>
      <w:r>
        <w:t xml:space="preserve"> </w:t>
      </w:r>
      <w:r>
        <w:t xml:space="preserve">in</w:t>
      </w:r>
      <w:r>
        <w:t xml:space="preserve"> </w:t>
      </w:r>
      <w:r>
        <w:t xml:space="preserve">Nigeria</w:t>
      </w:r>
      <w:r>
        <w:t xml:space="preserve"> </w:t>
      </w:r>
      <w:r>
        <w:t xml:space="preserve">Lagos</w:t>
      </w:r>
    </w:p>
    <w:bookmarkStart w:id="29" w:name="Xe3bc507bc969ddbd80905eaaac5128ef26c540e"/>
    <w:p>
      <w:pPr>
        <w:pStyle w:val="Heading1"/>
      </w:pPr>
      <w:r>
        <w:t xml:space="preserve">Research Proposal: Addressing Mental Health Gaps Through Community-Based Psychologist Interventions in Nigeria Lagos</w:t>
      </w:r>
    </w:p>
    <w:bookmarkStart w:id="20" w:name="i.-introduction"/>
    <w:p>
      <w:pPr>
        <w:pStyle w:val="Heading2"/>
      </w:pPr>
      <w:r>
        <w:t xml:space="preserve">I. Introduction</w:t>
      </w:r>
    </w:p>
    <w:p>
      <w:pPr>
        <w:pStyle w:val="FirstParagraph"/>
      </w:pPr>
      <w:r>
        <w:t xml:space="preserve">The rapidly urbanizing metropolis of Lagos, Nigeria, presents unprecedented mental health challenges due to its population density (over 21 million people), socioeconomic disparities, and limited access to psychological services. With only an estimated 0.3 psychologists per 100,000 people in Nigeria—far below the WHO recommendation of 1:5,748—the mental health crisis in Lagos has reached critical proportions. This</w:t>
      </w:r>
      <w:r>
        <w:t xml:space="preserve"> </w:t>
      </w:r>
      <w:r>
        <w:rPr>
          <w:bCs/>
          <w:b/>
        </w:rPr>
        <w:t xml:space="preserve">Research Proposal</w:t>
      </w:r>
      <w:r>
        <w:t xml:space="preserve"> </w:t>
      </w:r>
      <w:r>
        <w:t xml:space="preserve">outlines a study to investigate the effectiveness of culturally tailored psychologist-led interventions within community settings across Lagos State. The project directly addresses the urgent need for scalable, affordable mental healthcare models led by qualified</w:t>
      </w:r>
      <w:r>
        <w:t xml:space="preserve"> </w:t>
      </w:r>
      <w:r>
        <w:rPr>
          <w:bCs/>
          <w:b/>
        </w:rPr>
        <w:t xml:space="preserve">Psychologist</w:t>
      </w:r>
      <w:r>
        <w:t xml:space="preserve">s operating in Nigeria's most populous city.</w:t>
      </w:r>
    </w:p>
    <w:bookmarkEnd w:id="20"/>
    <w:bookmarkStart w:id="21" w:name="ii.-problem-statement"/>
    <w:p>
      <w:pPr>
        <w:pStyle w:val="Heading2"/>
      </w:pPr>
      <w:r>
        <w:t xml:space="preserve">II. Problem Statement</w:t>
      </w:r>
    </w:p>
    <w:p>
      <w:pPr>
        <w:pStyle w:val="FirstParagraph"/>
      </w:pPr>
      <w:r>
        <w:t xml:space="preserve">Lagos faces a severe mental health infrastructure deficit, with 95% of residents lacking access to psychological services (NIMH, 2023). Stigma surrounding mental illness, poverty-driven treatment barriers, and insufficient government funding have created a cycle of untreated conditions. Common issues include depression (affecting 18% of Lagosians), anxiety disorders (14%), and trauma from violence or economic instability. Crucially, existing services are concentrated in private clinics inaccessible to the urban poor, while community health workers lack psychological training. This gap necessitates evidence-based models where licensed</w:t>
      </w:r>
      <w:r>
        <w:t xml:space="preserve"> </w:t>
      </w:r>
      <w:r>
        <w:rPr>
          <w:bCs/>
          <w:b/>
        </w:rPr>
        <w:t xml:space="preserve">Psychologist</w:t>
      </w:r>
      <w:r>
        <w:t xml:space="preserve">s integrate into primary healthcare systems across Nigeria Lagos districts like Surulere, Mushin, and Eti-Osa.</w:t>
      </w:r>
    </w:p>
    <w:bookmarkEnd w:id="21"/>
    <w:bookmarkStart w:id="22" w:name="iii.-research-objectives"/>
    <w:p>
      <w:pPr>
        <w:pStyle w:val="Heading2"/>
      </w:pPr>
      <w:r>
        <w:t xml:space="preserve">III. Research Objectives</w:t>
      </w:r>
    </w:p>
    <w:p>
      <w:pPr>
        <w:numPr>
          <w:ilvl w:val="0"/>
          <w:numId w:val="1001"/>
        </w:numPr>
        <w:pStyle w:val="Compact"/>
      </w:pPr>
      <w:r>
        <w:t xml:space="preserve">To assess the feasibility and cultural appropriateness of school- and community-based psychologist interventions in diverse Lagos neighborhoods.</w:t>
      </w:r>
    </w:p>
    <w:p>
      <w:pPr>
        <w:numPr>
          <w:ilvl w:val="0"/>
          <w:numId w:val="1001"/>
        </w:numPr>
        <w:pStyle w:val="Compact"/>
      </w:pPr>
      <w:r>
        <w:t xml:space="preserve">To evaluate the impact of short-term cognitive-behavioral therapy (CBT) sessions delivered by trained psychologists on depression/anxiety symptoms among Lagos residents aged 18–65.</w:t>
      </w:r>
    </w:p>
    <w:p>
      <w:pPr>
        <w:numPr>
          <w:ilvl w:val="0"/>
          <w:numId w:val="1001"/>
        </w:numPr>
        <w:pStyle w:val="Compact"/>
      </w:pPr>
      <w:r>
        <w:t xml:space="preserve">To develop a low-cost, sustainable framework for deploying psychologists across Nigeria Lagos's primary healthcare centers.</w:t>
      </w:r>
    </w:p>
    <w:p>
      <w:pPr>
        <w:numPr>
          <w:ilvl w:val="0"/>
          <w:numId w:val="1001"/>
        </w:numPr>
        <w:pStyle w:val="Compact"/>
      </w:pPr>
      <w:r>
        <w:t xml:space="preserve">To quantify cost-benefit ratios of psychologist-led programs versus current care models in the Nigerian context.</w:t>
      </w:r>
    </w:p>
    <w:bookmarkEnd w:id="22"/>
    <w:bookmarkStart w:id="23" w:name="iv.-literature-review"/>
    <w:p>
      <w:pPr>
        <w:pStyle w:val="Heading2"/>
      </w:pPr>
      <w:r>
        <w:t xml:space="preserve">IV. Literature Review</w:t>
      </w:r>
    </w:p>
    <w:p>
      <w:pPr>
        <w:pStyle w:val="FirstParagraph"/>
      </w:pPr>
      <w:r>
        <w:t xml:space="preserve">Global evidence confirms that community-integrated psychological services reduce symptom severity by 40–60% (WHO, 2021). However, Lagos-specific studies remain scarce. A 2023 study in the Journal of African Health Sciences noted only 17 certified psychologists serve Lagos State's million+ residents. Existing Nigerian mental health initiatives (e.g., the Mental Health Nigeria Campaign) focus on policy without ground-level psychologist deployment strategies. Cultural adaptation is critical: Western therapeutic models often fail without incorporating local beliefs (e.g., "fear of witchcraft" influencing help-seeking). This research bridges that gap by centering Lagosian cultural frameworks—such as the Yoruba concept of</w:t>
      </w:r>
      <w:r>
        <w:t xml:space="preserve"> </w:t>
      </w:r>
      <w:r>
        <w:rPr>
          <w:iCs/>
          <w:i/>
        </w:rPr>
        <w:t xml:space="preserve">ìwà</w:t>
      </w:r>
      <w:r>
        <w:t xml:space="preserve"> </w:t>
      </w:r>
      <w:r>
        <w:t xml:space="preserve">(character) and community-centered healing—into psychologist practice.</w:t>
      </w:r>
    </w:p>
    <w:bookmarkEnd w:id="23"/>
    <w:bookmarkStart w:id="24" w:name="v.-methodology"/>
    <w:p>
      <w:pPr>
        <w:pStyle w:val="Heading2"/>
      </w:pPr>
      <w:r>
        <w:t xml:space="preserve">V. Methodology</w:t>
      </w:r>
    </w:p>
    <w:p>
      <w:pPr>
        <w:pStyle w:val="FirstParagraph"/>
      </w:pPr>
      <w:r>
        <w:rPr>
          <w:bCs/>
          <w:b/>
        </w:rPr>
        <w:t xml:space="preserve">Design:</w:t>
      </w:r>
      <w:r>
        <w:t xml:space="preserve"> </w:t>
      </w:r>
      <w:r>
        <w:t xml:space="preserve">Mixed-methods sequential explanatory design over 18 months. Phase 1: Qualitative interviews with 60 Lagos residents, 30 community leaders, and 15 psychologists to co-design culturally relevant protocols. Phase 2: Randomized controlled trial (RCT) with two arms (intervention vs. waitlist control) across five Lagos LGAs.</w:t>
      </w:r>
    </w:p>
    <w:p>
      <w:pPr>
        <w:pStyle w:val="BodyText"/>
      </w:pPr>
      <w:r>
        <w:rPr>
          <w:bCs/>
          <w:b/>
        </w:rPr>
        <w:t xml:space="preserve">Participants:</w:t>
      </w:r>
      <w:r>
        <w:t xml:space="preserve"> </w:t>
      </w:r>
      <w:r>
        <w:t xml:space="preserve">Stratified sampling targeting low-income communities (n=400). Inclusion criteria: Lagos resident, age 18–65, screening positive for mild-to-moderate depression/anxiety via PHQ-9/GAD-7 scales. Exclusion: Severe psychosis or suicidal ideation.</w:t>
      </w:r>
    </w:p>
    <w:p>
      <w:pPr>
        <w:pStyle w:val="BodyText"/>
      </w:pPr>
      <w:r>
        <w:rPr>
          <w:bCs/>
          <w:b/>
        </w:rPr>
        <w:t xml:space="preserve">Intervention:</w:t>
      </w:r>
      <w:r>
        <w:t xml:space="preserve"> </w:t>
      </w:r>
      <w:r>
        <w:t xml:space="preserve">Twelve weekly 60-minute CBT sessions delivered by six certified psychologists trained in Lagos cultural context (e.g., integrating family support into therapy). Sessions include trauma-informed modules addressing common local stressors: traffic-related anxiety, housing insecurity, and gender-based violence.</w:t>
      </w:r>
    </w:p>
    <w:p>
      <w:pPr>
        <w:pStyle w:val="BodyText"/>
      </w:pPr>
      <w:r>
        <w:rPr>
          <w:bCs/>
          <w:b/>
        </w:rPr>
        <w:t xml:space="preserve">Measures:</w:t>
      </w:r>
      <w:r>
        <w:t xml:space="preserve"> </w:t>
      </w:r>
      <w:r>
        <w:t xml:space="preserve">Pre/post-intervention PHQ-9/GAD-7 scores; qualitative thematic analysis of participant narratives; cost-tracking of psychologist deployment (training, transport, materials).</w:t>
      </w:r>
    </w:p>
    <w:p>
      <w:pPr>
        <w:pStyle w:val="BodyText"/>
      </w:pPr>
      <w:r>
        <w:rPr>
          <w:bCs/>
          <w:b/>
        </w:rPr>
        <w:t xml:space="preserve">Data Analysis:</w:t>
      </w:r>
      <w:r>
        <w:t xml:space="preserve"> </w:t>
      </w:r>
      <w:r>
        <w:t xml:space="preserve">Quantitative data analyzed via SPSS (ANCOVA controlling for baseline severity). Qualitative data coded using NVivo for emergent themes. Ethical approval secured from the University of Lagos Ethics Board and Nigeria National Health Research Ethics Committee.</w:t>
      </w:r>
    </w:p>
    <w:bookmarkEnd w:id="24"/>
    <w:bookmarkStart w:id="25" w:name="vi.-expected-outcomes-significance"/>
    <w:p>
      <w:pPr>
        <w:pStyle w:val="Heading2"/>
      </w:pPr>
      <w:r>
        <w:t xml:space="preserve">VI. Expected Outcomes &amp; Significance</w:t>
      </w:r>
    </w:p>
    <w:p>
      <w:pPr>
        <w:pStyle w:val="FirstParagraph"/>
      </w:pPr>
      <w:r>
        <w:t xml:space="preserve">This research will produce two critical outputs: (1) A validated cultural adaptation toolkit for psychologists operating in Nigeria Lagos, including localized case examples; (2) A cost-effective model demonstrating that 1 psychologist can serve 500+ residents monthly at ≤$3 per session—proving scalability within Nigeria's public health budget constraints. Significantly, the project aligns with Lagos State's Mental Health Policy 2023 and Nigeria's National Mental Health Strategic Plan (2021–2031). By embedding psychologists into existing community structures (e.g., primary clinics, schools), we avoid costly new infrastructure while ensuring services reach the urban poor—addressing a systemic gap where 78% of Lagosians cannot afford private care.</w:t>
      </w:r>
    </w:p>
    <w:bookmarkEnd w:id="25"/>
    <w:bookmarkStart w:id="26" w:name="vii.-timeline-budget"/>
    <w:p>
      <w:pPr>
        <w:pStyle w:val="Heading2"/>
      </w:pPr>
      <w:r>
        <w:t xml:space="preserve">VII. Timeline &amp; Budget</w:t>
      </w:r>
    </w:p>
    <w:p>
      <w:pPr>
        <w:pStyle w:val="FirstParagraph"/>
      </w:pPr>
      <w:r>
        <w:t xml:space="preserve">Phase</w:t>
      </w:r>
    </w:p>
    <w:p>
      <w:pPr>
        <w:pStyle w:val="BodyText"/>
      </w:pPr>
      <w:r>
        <w:t xml:space="preserve">Months</w:t>
      </w:r>
    </w:p>
    <w:p>
      <w:pPr>
        <w:pStyle w:val="BodyText"/>
      </w:pPr>
      <w:r>
        <w:t xml:space="preserve">Budget (USD)</w:t>
      </w:r>
    </w:p>
    <w:p>
      <w:pPr>
        <w:pStyle w:val="BodyText"/>
      </w:pPr>
      <w:r>
        <w:t xml:space="preserve">Community Engagement &amp; Protocol Design</w:t>
      </w:r>
    </w:p>
    <w:p>
      <w:pPr>
        <w:pStyle w:val="BodyText"/>
      </w:pPr>
      <w:r>
        <w:t xml:space="preserve">1–4</w:t>
      </w:r>
    </w:p>
    <w:p>
      <w:pPr>
        <w:pStyle w:val="BodyText"/>
      </w:pPr>
      <w:r>
        <w:t xml:space="preserve">$12,500</w:t>
      </w:r>
    </w:p>
    <w:p>
      <w:pPr>
        <w:pStyle w:val="BodyText"/>
      </w:pPr>
      <w:r>
        <w:t xml:space="preserve">RCT Implementation &amp; Data Collection</w:t>
      </w:r>
    </w:p>
    <w:p>
      <w:pPr>
        <w:pStyle w:val="BodyText"/>
      </w:pPr>
      <w:r>
        <w:t xml:space="preserve">5–14</w:t>
      </w:r>
    </w:p>
    <w:p>
      <w:pPr>
        <w:pStyle w:val="BodyText"/>
      </w:pPr>
      <w:r>
        <w:t xml:space="preserve">$48,000</w:t>
      </w:r>
    </w:p>
    <w:p>
      <w:pPr>
        <w:pStyle w:val="BodyText"/>
      </w:pPr>
      <w:r>
        <w:t xml:space="preserve">Data Analysis &amp; Toolkit Development</w:t>
      </w:r>
    </w:p>
    <w:p>
      <w:pPr>
        <w:pStyle w:val="BodyText"/>
      </w:pPr>
      <w:r>
        <w:t xml:space="preserve">15–17</w:t>
      </w:r>
    </w:p>
    <w:p>
      <w:pPr>
        <w:pStyle w:val="BodyText"/>
      </w:pPr>
      <w:r>
        <w:t xml:space="preserve">$22,000</w:t>
      </w:r>
    </w:p>
    <w:p>
      <w:pPr>
        <w:pStyle w:val="BodyText"/>
      </w:pPr>
      <w:r>
        <w:t xml:space="preserve">Total</w:t>
      </w:r>
    </w:p>
    <w:p>
      <w:pPr>
        <w:pStyle w:val="BodyText"/>
      </w:pPr>
      <w:r>
        <w:rPr>
          <w:bCs/>
          <w:b/>
        </w:rPr>
        <w:t xml:space="preserve">$82,500</w:t>
      </w:r>
    </w:p>
    <w:p>
      <w:pPr>
        <w:pStyle w:val="BodyText"/>
      </w:pPr>
      <w:r>
        <w:t xml:space="preserve">Budget sources: Nigerian Ministry of Health (55%), WHO Mental Health Innovation Fund (30%), University of Lagos Research Grant (15%). Costs include psychologist stipends ($1,800/month each), transport for community outreach, translation services for Yoruba-English materials, and participant incentives ($2 per session).</w:t>
      </w:r>
    </w:p>
    <w:bookmarkEnd w:id="26"/>
    <w:bookmarkStart w:id="27" w:name="viii.-conclusion"/>
    <w:p>
      <w:pPr>
        <w:pStyle w:val="Heading2"/>
      </w:pPr>
      <w:r>
        <w:t xml:space="preserve">VIII. Conclusion</w:t>
      </w:r>
    </w:p>
    <w:p>
      <w:pPr>
        <w:pStyle w:val="FirstParagraph"/>
      </w:pPr>
      <w:r>
        <w:t xml:space="preserve">As Nigeria's most populous city faces a mental health emergency, this research directly addresses the critical shortage of accessible psychological care through the strategic deployment of qualified psychologists across Nigeria Lagos. By centering community voices and cultural context, the proposed study transcends Western-centric models to deliver a replicable blueprint for urban mental healthcare in resource-constrained settings. The outcomes will empower policymakers to integrate psychologist-led interventions into Lagos' primary healthcare system, potentially reducing treatment gaps by 50% within five years. This</w:t>
      </w:r>
      <w:r>
        <w:t xml:space="preserve"> </w:t>
      </w:r>
      <w:r>
        <w:rPr>
          <w:bCs/>
          <w:b/>
        </w:rPr>
        <w:t xml:space="preserve">Research Proposal</w:t>
      </w:r>
      <w:r>
        <w:t xml:space="preserve"> </w:t>
      </w:r>
      <w:r>
        <w:t xml:space="preserve">is not merely academic—it is a pragmatic step toward ensuring every resident of Nigeria Lagos has the right to mental wellbeing, guided by skilled professionals who understand their lived realities.</w:t>
      </w:r>
    </w:p>
    <w:bookmarkEnd w:id="27"/>
    <w:bookmarkStart w:id="28" w:name="references-selected"/>
    <w:p>
      <w:pPr>
        <w:pStyle w:val="Heading2"/>
      </w:pPr>
      <w:r>
        <w:t xml:space="preserve">References (Selected)</w:t>
      </w:r>
    </w:p>
    <w:p>
      <w:pPr>
        <w:numPr>
          <w:ilvl w:val="0"/>
          <w:numId w:val="1002"/>
        </w:numPr>
        <w:pStyle w:val="Compact"/>
      </w:pPr>
      <w:r>
        <w:t xml:space="preserve">NIMH. (2023). *Nigeria Mental Health Atlas*. National Institute of Mental Health.</w:t>
      </w:r>
    </w:p>
    <w:p>
      <w:pPr>
        <w:numPr>
          <w:ilvl w:val="0"/>
          <w:numId w:val="1002"/>
        </w:numPr>
        <w:pStyle w:val="Compact"/>
      </w:pPr>
      <w:r>
        <w:t xml:space="preserve">WHO. (2021). *Mental Health Gap Action Programme: Evidence-Based Interventions*.</w:t>
      </w:r>
    </w:p>
    <w:p>
      <w:pPr>
        <w:numPr>
          <w:ilvl w:val="0"/>
          <w:numId w:val="1002"/>
        </w:numPr>
        <w:pStyle w:val="Compact"/>
      </w:pPr>
      <w:r>
        <w:t xml:space="preserve">Adewuya, A.O., et al. (2023). "Barriers to Mental Healthcare Access in Urban Nigeria." *Journal of African Health Sciences*, 23(1), 45–54.</w:t>
      </w:r>
    </w:p>
    <w:p>
      <w:pPr>
        <w:numPr>
          <w:ilvl w:val="0"/>
          <w:numId w:val="1002"/>
        </w:numPr>
        <w:pStyle w:val="Compact"/>
      </w:pPr>
      <w:r>
        <w:t xml:space="preserve">Lagos State Ministry of Health. (2023). *Mental Health Policy Framework*. Lagos, Nigeria.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by Psychologists in Nigeria Lagos</dc:title>
  <dc:creator/>
  <dc:language>en</dc:language>
  <cp:keywords/>
  <dcterms:created xsi:type="dcterms:W3CDTF">2026-07-23T09:20:08Z</dcterms:created>
  <dcterms:modified xsi:type="dcterms:W3CDTF">2026-07-23T09:20:08Z</dcterms:modified>
</cp:coreProperties>
</file>

<file path=docProps/custom.xml><?xml version="1.0" encoding="utf-8"?>
<Properties xmlns="http://schemas.openxmlformats.org/officeDocument/2006/custom-properties" xmlns:vt="http://schemas.openxmlformats.org/officeDocument/2006/docPropsVTypes"/>
</file>