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Psychological</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0" w:name="Xc72b507ec3394374780390d847a36bb46207223"/>
    <w:p>
      <w:pPr>
        <w:pStyle w:val="Heading1"/>
      </w:pPr>
      <w:r>
        <w:t xml:space="preserve">Research Proposal: Mapping and Evaluating the Role of Psychologists in Addressing Mental Health Needs within Pakistan Islamabad Context</w:t>
      </w:r>
    </w:p>
    <w:p>
      <w:pPr>
        <w:pStyle w:val="FirstParagraph"/>
      </w:pPr>
      <w:r>
        <w:rPr>
          <w:bCs/>
          <w:b/>
        </w:rPr>
        <w:t xml:space="preserve">Introduction:</w:t>
      </w:r>
    </w:p>
    <w:p>
      <w:pPr>
        <w:pStyle w:val="BodyText"/>
      </w:pPr>
      <w:r>
        <w:t xml:space="preserve">Mental health disorders represent a critical public health challenge globally, with Pakistan facing an estimated 26% prevalence rate of mental illnesses among its adult population (World Health Organization, 2023). Despite this alarming statistic, the availability of trained mental health professionals remains severely inadequate. In Islamabad—the capital city and administrative hub of Pakistan—Islamabad stands as a microcosm of the nation's broader mental health crisis. This</w:t>
      </w:r>
      <w:r>
        <w:t xml:space="preserve"> </w:t>
      </w:r>
      <w:r>
        <w:rPr>
          <w:bCs/>
          <w:b/>
        </w:rPr>
        <w:t xml:space="preserve">Research Proposal</w:t>
      </w:r>
      <w:r>
        <w:t xml:space="preserve"> </w:t>
      </w:r>
      <w:r>
        <w:t xml:space="preserve">specifically focuses on understanding the current landscape, challenges, and opportunities for qualified</w:t>
      </w:r>
      <w:r>
        <w:t xml:space="preserve"> </w:t>
      </w:r>
      <w:r>
        <w:rPr>
          <w:bCs/>
          <w:b/>
        </w:rPr>
        <w:t xml:space="preserve">Psychologist</w:t>
      </w:r>
      <w:r>
        <w:t xml:space="preserve">s operating within</w:t>
      </w:r>
      <w:r>
        <w:t xml:space="preserve"> </w:t>
      </w:r>
      <w:r>
        <w:rPr>
          <w:bCs/>
          <w:b/>
        </w:rPr>
        <w:t xml:space="preserve">Pakistan Islamabad</w:t>
      </w:r>
      <w:r>
        <w:t xml:space="preserve">, aiming to bridge the gap between clinical need and service delivery.</w:t>
      </w:r>
    </w:p>
    <w:p>
      <w:pPr>
        <w:pStyle w:val="BodyText"/>
      </w:pPr>
      <w:r>
        <w:rPr>
          <w:bCs/>
          <w:b/>
        </w:rPr>
        <w:t xml:space="preserve">Problem Statement:</w:t>
      </w:r>
    </w:p>
    <w:p>
      <w:pPr>
        <w:pStyle w:val="BodyText"/>
      </w:pPr>
      <w:r>
        <w:t xml:space="preserve">The capital city of Pakistan Islamabad has experienced rapid urbanization, economic shifts, and associated socio-cultural stressors (e.g., academic pressure, workplace stress, migration-related anxieties), yet the mental health infrastructure remains underdeveloped. According to the National Institute of Mental Health (NIMH) in Islamabad (2023), there are fewer than 50 registered clinical psychologists serving a population exceeding 1.4 million within Islamabad Capital Territory alone. This translates to a ratio of approximately 1 psychologist per 30,000 residents, significantly below the WHO-recommended minimum of 1 per 15,000 in low-resource settings. The scarcity is compounded by uneven geographical distribution (concentrated in affluent areas like Blue Area and DHA), high out-of-pocket costs for private services, cultural stigma preventing help-seeking behavior, and a lack of integration between mental health services and primary care systems across</w:t>
      </w:r>
      <w:r>
        <w:t xml:space="preserve"> </w:t>
      </w:r>
      <w:r>
        <w:rPr>
          <w:bCs/>
          <w:b/>
        </w:rPr>
        <w:t xml:space="preserve">Pakistan Islamabad</w:t>
      </w:r>
      <w:r>
        <w:t xml:space="preserve">. This gap directly impacts vulnerable populations including students, low-income families, women facing gender-based violence (GBV), and individuals with chronic physical illnesses. The absence of empirical data specific to Islamabad's unique urban context hinders targeted policy interventions by the Ministry of National Health Services, Regulations &amp; Coordination.</w:t>
      </w:r>
    </w:p>
    <w:p>
      <w:pPr>
        <w:pStyle w:val="BodyText"/>
      </w:pPr>
      <w:r>
        <w:rPr>
          <w:bCs/>
          <w:b/>
        </w:rPr>
        <w:t xml:space="preserve">Research Objectives:</w:t>
      </w:r>
    </w:p>
    <w:p>
      <w:pPr>
        <w:numPr>
          <w:ilvl w:val="0"/>
          <w:numId w:val="1001"/>
        </w:numPr>
        <w:pStyle w:val="Compact"/>
      </w:pPr>
      <w:r>
        <w:t xml:space="preserve">To comprehensively map the current distribution, qualifications, practice settings (public hospitals, private clinics, NGOs), and caseloads of licensed Psychologists practicing within Islamabad Capital Territory.</w:t>
      </w:r>
    </w:p>
    <w:p>
      <w:pPr>
        <w:numPr>
          <w:ilvl w:val="0"/>
          <w:numId w:val="1001"/>
        </w:numPr>
        <w:pStyle w:val="Compact"/>
      </w:pPr>
      <w:r>
        <w:t xml:space="preserve">To identify and analyze key barriers faced by Psychologists in delivering effective mental health services in Islamabad (e.g., regulatory hurdles, funding limitations, cultural stigma affecting client engagement).</w:t>
      </w:r>
    </w:p>
    <w:p>
      <w:pPr>
        <w:numPr>
          <w:ilvl w:val="0"/>
          <w:numId w:val="1001"/>
        </w:numPr>
        <w:pStyle w:val="Compact"/>
      </w:pPr>
      <w:r>
        <w:t xml:space="preserve">To assess the perceived needs of the target population (residents of Islamabad) regarding psychological services, including preferred service models and accessibility factors.</w:t>
      </w:r>
    </w:p>
    <w:p>
      <w:pPr>
        <w:numPr>
          <w:ilvl w:val="0"/>
          <w:numId w:val="1001"/>
        </w:numPr>
        <w:pStyle w:val="Compact"/>
      </w:pPr>
      <w:r>
        <w:t xml:space="preserve">To develop evidence-based recommendations for stakeholders (Government of Pakistan, NIMH Islamabad, Medical Council of Pakistan) to enhance the capacity and effectiveness of Psychologists in meeting mental health demands across</w:t>
      </w:r>
      <w:r>
        <w:t xml:space="preserve"> </w:t>
      </w:r>
      <w:r>
        <w:rPr>
          <w:bCs/>
          <w:b/>
        </w:rPr>
        <w:t xml:space="preserve">Pakistan Islamabad</w:t>
      </w:r>
      <w:r>
        <w:t xml:space="preserve">.</w:t>
      </w:r>
    </w:p>
    <w:p>
      <w:pPr>
        <w:pStyle w:val="FirstParagraph"/>
      </w:pPr>
      <w:r>
        <w:rPr>
          <w:bCs/>
          <w:b/>
        </w:rPr>
        <w:t xml:space="preserve">Literature Review (Contextual Focus):</w:t>
      </w:r>
    </w:p>
    <w:p>
      <w:pPr>
        <w:pStyle w:val="BodyText"/>
      </w:pPr>
      <w:r>
        <w:t xml:space="preserve">Existing literature on mental health in Pakistan is often national or regional, lacking city-specific granularity. Studies by Ahmed et al. (2021) highlight the national deficit of mental health professionals but offer no Islamabad-specific analysis. Research on stigma by Khan &amp; Ali (2020) underscores cultural barriers in urban Pakistani settings, yet does not directly link these to the operational challenges faced by Psychologists *within* Islamabad's service ecosystem. A recent report by the World Bank (2023) emphasizes Pakistan's mental health financing gap but does not provide on-ground data from Islamabad. This proposal addresses this critical void by focusing exclusively on Islamabad, generating actionable insights for a city that serves as the national policy and service reference point.</w:t>
      </w:r>
    </w:p>
    <w:p>
      <w:pPr>
        <w:pStyle w:val="BodyText"/>
      </w:pPr>
      <w:r>
        <w:rPr>
          <w:bCs/>
          <w:b/>
        </w:rPr>
        <w:t xml:space="preserve">Methodology:</w:t>
      </w:r>
    </w:p>
    <w:p>
      <w:pPr>
        <w:pStyle w:val="BodyText"/>
      </w:pPr>
      <w:r>
        <w:t xml:space="preserve">This mixed-methods study will employ a sequential explanatory design over 18 months, conducted entirely within Islamabad Capital Territory.</w:t>
      </w:r>
    </w:p>
    <w:p>
      <w:pPr>
        <w:numPr>
          <w:ilvl w:val="0"/>
          <w:numId w:val="1002"/>
        </w:numPr>
        <w:pStyle w:val="Compact"/>
      </w:pPr>
      <w:r>
        <w:rPr>
          <w:iCs/>
          <w:i/>
        </w:rPr>
        <w:t xml:space="preserve">Phase 1 (Quantitative - 6 months):</w:t>
      </w:r>
      <w:r>
        <w:t xml:space="preserve"> </w:t>
      </w:r>
      <w:r>
        <w:t xml:space="preserve">A structured survey targeting all registered Psychologists listed with the Pakistan Medical Council (PMC) and relevant professional associations (e.g., Pakistan Psychological Association - PPA) practicing in Islamabad. Data will cover demographics, practice setting, caseload size, types of clients served, perceived barriers (using Likert scales), and service utilization patterns.</w:t>
      </w:r>
    </w:p>
    <w:p>
      <w:pPr>
        <w:numPr>
          <w:ilvl w:val="0"/>
          <w:numId w:val="1002"/>
        </w:numPr>
        <w:pStyle w:val="Compact"/>
      </w:pPr>
      <w:r>
        <w:rPr>
          <w:iCs/>
          <w:i/>
        </w:rPr>
        <w:t xml:space="preserve">Phase 2 (Qualitative - 6 months):</w:t>
      </w:r>
      <w:r>
        <w:t xml:space="preserve"> </w:t>
      </w:r>
      <w:r>
        <w:t xml:space="preserve">In-depth interviews (n=30) with a purposive sample of Psychologists from diverse settings and demographic backgrounds within Islamabad, alongside focus group discussions (FGDs) with key community stakeholders (n=4 FGDs, 8-10 participants each: low-income residents, students, healthcare administrators at public hospitals like Lady Reading Hospital Islamabad).</w:t>
      </w:r>
    </w:p>
    <w:p>
      <w:pPr>
        <w:numPr>
          <w:ilvl w:val="0"/>
          <w:numId w:val="1002"/>
        </w:numPr>
        <w:pStyle w:val="Compact"/>
      </w:pPr>
      <w:r>
        <w:rPr>
          <w:iCs/>
          <w:i/>
        </w:rPr>
        <w:t xml:space="preserve">Phase 3 (Analysis &amp; Synthesis - 6 months):</w:t>
      </w:r>
      <w:r>
        <w:t xml:space="preserve"> </w:t>
      </w:r>
      <w:r>
        <w:t xml:space="preserve">Thematic analysis of qualitative data using NVivo software. Quantitative data will be analyzed using SPSS for descriptive statistics and correlation analysis. Triangulation of both datasets will inform the final recommendations.</w:t>
      </w:r>
    </w:p>
    <w:p>
      <w:pPr>
        <w:pStyle w:val="FirstParagraph"/>
      </w:pPr>
      <w:r>
        <w:t xml:space="preserve">All participants will provide informed consent, and ethical approval will be sought from the Higher Education Commission (HEC) Pakistan Ethics Committee prior to commencement. Data collection sites include Islamabad-based hospitals, clinics, universities (e.g., Quaid-i-Azam University), and community centers.</w:t>
      </w:r>
    </w:p>
    <w:p>
      <w:pPr>
        <w:pStyle w:val="BodyText"/>
      </w:pPr>
      <w:r>
        <w:rPr>
          <w:bCs/>
          <w:b/>
        </w:rPr>
        <w:t xml:space="preserve">Expected Outcomes &amp; Significance:</w:t>
      </w:r>
    </w:p>
    <w:p>
      <w:pPr>
        <w:pStyle w:val="BodyText"/>
      </w:pPr>
      <w:r>
        <w:t xml:space="preserve">This</w:t>
      </w:r>
      <w:r>
        <w:t xml:space="preserve"> </w:t>
      </w:r>
      <w:r>
        <w:rPr>
          <w:bCs/>
          <w:b/>
        </w:rPr>
        <w:t xml:space="preserve">Research Proposal</w:t>
      </w:r>
      <w:r>
        <w:t xml:space="preserve"> </w:t>
      </w:r>
      <w:r>
        <w:t xml:space="preserve">is anticipated to yield the first comprehensive dataset on the psychologist workforce within Islamabad. Expected outcomes include a detailed geographic and demographic map of practitioners, a validated assessment of systemic barriers (regulatory, financial, cultural), and clear community-identified needs. Crucially, the findings will directly inform policymakers at both federal (Ministry of Health) and territorial levels (Islamabad Capital Territory Administration) on how to strategically deploy resources. Recommendations may include advocating for increased government funding for psychologist positions in public health facilities across Islamabad districts, developing culturally competent training modules specific to Islamabad's diverse population, streamlining licensing processes through the PMC, and creating community awareness campaigns targeting stigma in neighborhoods like Rawalpindi Road or F-10.</w:t>
      </w:r>
    </w:p>
    <w:p>
      <w:pPr>
        <w:pStyle w:val="BodyText"/>
      </w:pPr>
      <w:r>
        <w:t xml:space="preserve">The significance extends beyond Islamabad. As the capital city of Pakistan and a model for urban governance, successful interventions developed here can serve as a replicable blueprint for other major cities (Lahore, Karachi) across</w:t>
      </w:r>
      <w:r>
        <w:t xml:space="preserve"> </w:t>
      </w:r>
      <w:r>
        <w:rPr>
          <w:bCs/>
          <w:b/>
        </w:rPr>
        <w:t xml:space="preserve">Pakistan</w:t>
      </w:r>
      <w:r>
        <w:t xml:space="preserve">. Furthermore, the study directly supports Pakistan's Mental Health Policy 2021 and national goals under Sustainable Development Goal 3.4 (universal access to quality mental health services). By focusing intensely on the role of the</w:t>
      </w:r>
      <w:r>
        <w:t xml:space="preserve"> </w:t>
      </w:r>
      <w:r>
        <w:rPr>
          <w:bCs/>
          <w:b/>
        </w:rPr>
        <w:t xml:space="preserve">Psychologist</w:t>
      </w:r>
      <w:r>
        <w:t xml:space="preserve"> </w:t>
      </w:r>
      <w:r>
        <w:t xml:space="preserve">within the specific context of</w:t>
      </w:r>
      <w:r>
        <w:t xml:space="preserve"> </w:t>
      </w:r>
      <w:r>
        <w:rPr>
          <w:bCs/>
          <w:b/>
        </w:rPr>
        <w:t xml:space="preserve">Pakistan Islamabad</w:t>
      </w:r>
      <w:r>
        <w:t xml:space="preserve">, this research moves beyond abstract discussion to generate practical, place-based solutions for a critical public health emergency.</w:t>
      </w:r>
    </w:p>
    <w:p>
      <w:pPr>
        <w:pStyle w:val="BodyText"/>
      </w:pPr>
      <w:r>
        <w:rPr>
          <w:bCs/>
          <w:b/>
        </w:rPr>
        <w:t xml:space="preserve">Conclusion:</w:t>
      </w:r>
    </w:p>
    <w:p>
      <w:pPr>
        <w:pStyle w:val="BodyText"/>
      </w:pPr>
      <w:r>
        <w:t xml:space="preserve">The mental health needs of Islamabad's citizens are immense and growing. The current scarcity and operational challenges faced by Psychologists represent an urgent bottleneck in Pakistan's healthcare system. This research is not merely academic; it is a necessary step towards building a more resilient, equitable, and effective mental health service framework for the capital city of</w:t>
      </w:r>
      <w:r>
        <w:t xml:space="preserve"> </w:t>
      </w:r>
      <w:r>
        <w:rPr>
          <w:bCs/>
          <w:b/>
        </w:rPr>
        <w:t xml:space="preserve">Pakistan</w:t>
      </w:r>
      <w:r>
        <w:t xml:space="preserve">. By rigorously documenting the landscape within Islamabad – its people, its practitioners (the Psychologists), and their systemic environment – this</w:t>
      </w:r>
      <w:r>
        <w:t xml:space="preserve"> </w:t>
      </w:r>
      <w:r>
        <w:rPr>
          <w:bCs/>
          <w:b/>
        </w:rPr>
        <w:t xml:space="preserve">Research Proposal</w:t>
      </w:r>
      <w:r>
        <w:t xml:space="preserve"> </w:t>
      </w:r>
      <w:r>
        <w:t xml:space="preserve">provides the essential evidence base needed to catalyze meaningful change. The findings will empower decision-makers to invest wisely in human resources, ultimately improving mental well-being and quality of life for countless residents across Islamabad and serving as a vital model for the entire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Psychological Services in Pakistan Islamabad</dc:title>
  <dc:creator/>
  <cp:keywords/>
  <dcterms:created xsi:type="dcterms:W3CDTF">2026-07-21T06:09:45Z</dcterms:created>
  <dcterms:modified xsi:type="dcterms:W3CDTF">2026-07-21T06:09:45Z</dcterms:modified>
</cp:coreProperties>
</file>

<file path=docProps/custom.xml><?xml version="1.0" encoding="utf-8"?>
<Properties xmlns="http://schemas.openxmlformats.org/officeDocument/2006/custom-properties" xmlns:vt="http://schemas.openxmlformats.org/officeDocument/2006/docPropsVTypes"/>
</file>