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Pakistan</w:t>
      </w:r>
      <w:r>
        <w:t xml:space="preserve"> </w:t>
      </w:r>
      <w:r>
        <w:t xml:space="preserve">Karachi</w:t>
      </w:r>
    </w:p>
    <w:bookmarkStart w:id="29" w:name="Xf1dcff638c058e89d1f6183f05339a99158000d"/>
    <w:p>
      <w:pPr>
        <w:pStyle w:val="Heading1"/>
      </w:pPr>
      <w:r>
        <w:t xml:space="preserve">Research Proposal: Addressing the Critical Gap in Psychological Services for Urban Populations in Karachi, Pakistan</w:t>
      </w:r>
    </w:p>
    <w:bookmarkStart w:id="20" w:name="abstract"/>
    <w:p>
      <w:pPr>
        <w:pStyle w:val="Heading2"/>
      </w:pPr>
      <w:r>
        <w:t xml:space="preserve">Abstract</w:t>
      </w:r>
    </w:p>
    <w:p>
      <w:pPr>
        <w:pStyle w:val="FirstParagraph"/>
      </w:pPr>
      <w:r>
        <w:t xml:space="preserve">This research proposal outlines a comprehensive study to address the severe shortage and systemic challenges facing the profession of</w:t>
      </w:r>
      <w:r>
        <w:t xml:space="preserve"> </w:t>
      </w:r>
      <w:r>
        <w:rPr>
          <w:bCs/>
          <w:b/>
        </w:rPr>
        <w:t xml:space="preserve">Psychologist</w:t>
      </w:r>
      <w:r>
        <w:t xml:space="preserve"> </w:t>
      </w:r>
      <w:r>
        <w:t xml:space="preserve">within Karachi, Pakistan. With a population exceeding 20 million and one of the highest urban densities globally, Karachi suffers from an acute mental health crisis exacerbated by inadequate psychological services. The proposed research aims to investigate barriers to accessing quality psychological care, evaluate current practices among</w:t>
      </w:r>
      <w:r>
        <w:t xml:space="preserve"> </w:t>
      </w:r>
      <w:r>
        <w:rPr>
          <w:bCs/>
          <w:b/>
        </w:rPr>
        <w:t xml:space="preserve">Pakistan Karachi</w:t>
      </w:r>
      <w:r>
        <w:t xml:space="preserve"> </w:t>
      </w:r>
      <w:r>
        <w:t xml:space="preserve">psychologists, and develop culturally relevant strategies for service expansion. Findings will directly inform policy reforms and capacity-building initiatives critical for the well-being of Karachi's diverse urban population.</w:t>
      </w:r>
    </w:p>
    <w:bookmarkEnd w:id="20"/>
    <w:bookmarkStart w:id="21" w:name="Xecdce3424816218d4f16086c2798658ea55c86c"/>
    <w:p>
      <w:pPr>
        <w:pStyle w:val="Heading2"/>
      </w:pPr>
      <w:r>
        <w:t xml:space="preserve">1. Introduction &amp; Context: The Urgent Need in Pakistan Karachi</w:t>
      </w:r>
    </w:p>
    <w:p>
      <w:pPr>
        <w:pStyle w:val="FirstParagraph"/>
      </w:pPr>
      <w:r>
        <w:t xml:space="preserve">Karachi, as Pakistan's economic hub and largest city, faces a mental health emergency. Recent studies (e.g., WHO Mental Health Atlas 2023) indicate that less than 5% of individuals with mental health conditions in Karachi receive any form of professional psychological intervention. This deficit is starkly contrasted by the high prevalence of anxiety, depression, trauma-related disorders, and substance abuse linked to urban stressors like poverty, crime, political instability, and rapid socio-economic shifts. The role of the</w:t>
      </w:r>
      <w:r>
        <w:t xml:space="preserve"> </w:t>
      </w:r>
      <w:r>
        <w:rPr>
          <w:bCs/>
          <w:b/>
        </w:rPr>
        <w:t xml:space="preserve">Psychologist</w:t>
      </w:r>
      <w:r>
        <w:t xml:space="preserve"> </w:t>
      </w:r>
      <w:r>
        <w:t xml:space="preserve">is pivotal in addressing this crisis but remains critically under-resourced. Currently, Pakistan has only approximately 300 licensed psychologists for a national population of over 240 million (a ratio of ~1:800,000), and Karachi's share is disproportionately low relative to its population size. This research directly targets the heart of this crisis within</w:t>
      </w:r>
      <w:r>
        <w:t xml:space="preserve"> </w:t>
      </w:r>
      <w:r>
        <w:rPr>
          <w:bCs/>
          <w:b/>
        </w:rPr>
        <w:t xml:space="preserve">Pakistan Karachi</w:t>
      </w:r>
      <w:r>
        <w:t xml:space="preserve">.</w:t>
      </w:r>
    </w:p>
    <w:bookmarkEnd w:id="21"/>
    <w:bookmarkStart w:id="22" w:name="problem-statement"/>
    <w:p>
      <w:pPr>
        <w:pStyle w:val="Heading2"/>
      </w:pPr>
      <w:r>
        <w:t xml:space="preserve">2. Problem Statement</w:t>
      </w:r>
    </w:p>
    <w:p>
      <w:pPr>
        <w:pStyle w:val="FirstParagraph"/>
      </w:pPr>
      <w:r>
        <w:t xml:space="preserve">The scarcity of trained professionals is compounded by significant barriers: severe geographical maldistribution (psychologists concentrated in elite private clinics in areas like Clifton or Defence), high costs prohibitive for the majority, deep-rooted cultural stigma associating psychological care with "weakness" or "madness," and a lack of integration between mental health services and primary healthcare systems. Crucially, existing</w:t>
      </w:r>
      <w:r>
        <w:t xml:space="preserve"> </w:t>
      </w:r>
      <w:r>
        <w:rPr>
          <w:bCs/>
          <w:b/>
        </w:rPr>
        <w:t xml:space="preserve">Psychologist</w:t>
      </w:r>
      <w:r>
        <w:t xml:space="preserve"> </w:t>
      </w:r>
      <w:r>
        <w:t xml:space="preserve">practices in Karachi often struggle with limited training in culturally competent approaches to address unique Pakistani family dynamics, religious contexts, and socio-economic pressures. This gap leads to ineffective interventions, high dropout rates among clients, and perpetuates the cycle of untreated mental illness across Karachi's communities.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w:t>
      </w:r>
      <w:r>
        <w:t xml:space="preserve"> </w:t>
      </w:r>
      <w:r>
        <w:t xml:space="preserve">the current distribution, accessibility, and utilization patterns of psychological services across different socioeconomic neighborhoods within Karachi (e.g., low-income areas like Korangi vs. affluent zones).</w:t>
      </w:r>
    </w:p>
    <w:p>
      <w:pPr>
        <w:numPr>
          <w:ilvl w:val="0"/>
          <w:numId w:val="1001"/>
        </w:numPr>
        <w:pStyle w:val="Compact"/>
      </w:pPr>
      <w:r>
        <w:rPr>
          <w:bCs/>
          <w:b/>
        </w:rPr>
        <w:t xml:space="preserve">Evaluate</w:t>
      </w:r>
      <w:r>
        <w:t xml:space="preserve"> </w:t>
      </w:r>
      <w:r>
        <w:t xml:space="preserve">the training, clinical practices, cultural competencies, and challenges faced by practicing psychologists in Karachi.</w:t>
      </w:r>
    </w:p>
    <w:p>
      <w:pPr>
        <w:numPr>
          <w:ilvl w:val="0"/>
          <w:numId w:val="1001"/>
        </w:numPr>
        <w:pStyle w:val="Compact"/>
      </w:pPr>
      <w:r>
        <w:rPr>
          <w:bCs/>
          <w:b/>
        </w:rPr>
        <w:t xml:space="preserve">Identify</w:t>
      </w:r>
      <w:r>
        <w:t xml:space="preserve"> </w:t>
      </w:r>
      <w:r>
        <w:t xml:space="preserve">specific cultural, religious, linguistic, and structural barriers preventing marginalized populations (women, youth from low-income backgrounds) from accessing psychological care in Karachi.</w:t>
      </w:r>
    </w:p>
    <w:p>
      <w:pPr>
        <w:numPr>
          <w:ilvl w:val="0"/>
          <w:numId w:val="1001"/>
        </w:numPr>
        <w:pStyle w:val="Compact"/>
      </w:pPr>
      <w:r>
        <w:rPr>
          <w:bCs/>
          <w:b/>
        </w:rPr>
        <w:t xml:space="preserve">Develop</w:t>
      </w:r>
      <w:r>
        <w:t xml:space="preserve"> </w:t>
      </w:r>
      <w:r>
        <w:t xml:space="preserve">evidence-based recommendations for scalable models of psychological service delivery tailored to the urban context of</w:t>
      </w:r>
      <w:r>
        <w:t xml:space="preserve"> </w:t>
      </w:r>
      <w:r>
        <w:rPr>
          <w:bCs/>
          <w:b/>
        </w:rPr>
        <w:t xml:space="preserve">Pakistan Karachi</w:t>
      </w:r>
      <w:r>
        <w:t xml:space="preserve">, including potential integration with community health workers and faith-based organizations.</w:t>
      </w:r>
    </w:p>
    <w:bookmarkEnd w:id="23"/>
    <w:bookmarkStart w:id="24" w:name="Xf2443e163b9a03fc5e23262bd8aed5e28fc06ed"/>
    <w:p>
      <w:pPr>
        <w:pStyle w:val="Heading2"/>
      </w:pPr>
      <w:r>
        <w:t xml:space="preserve">4. Methodology: A Mixed-Methods Approach for Karachi Context</w:t>
      </w:r>
    </w:p>
    <w:p>
      <w:pPr>
        <w:pStyle w:val="FirstParagraph"/>
      </w:pPr>
      <w:r>
        <w:t xml:space="preserve">The research will employ a sequential mixed-methods design over 18 months:</w:t>
      </w:r>
    </w:p>
    <w:p>
      <w:pPr>
        <w:numPr>
          <w:ilvl w:val="0"/>
          <w:numId w:val="1002"/>
        </w:numPr>
        <w:pStyle w:val="Compact"/>
      </w:pPr>
      <w:r>
        <w:rPr>
          <w:bCs/>
          <w:b/>
        </w:rPr>
        <w:t xml:space="preserve">Phase 1 (Quantitative):</w:t>
      </w:r>
      <w:r>
        <w:t xml:space="preserve"> </w:t>
      </w:r>
      <w:r>
        <w:t xml:space="preserve">A stratified random survey of 500 adult residents across 6 distinct Karachi districts (representing varying income levels) to measure mental health prevalence, help-seeking behavior, perceived barriers, and awareness of psychological services. Utilizing validated scales like the PHQ-9 and GAD-7 adapted for Urdu/Punjabi contexts.</w:t>
      </w:r>
    </w:p>
    <w:p>
      <w:pPr>
        <w:numPr>
          <w:ilvl w:val="0"/>
          <w:numId w:val="1002"/>
        </w:numPr>
        <w:pStyle w:val="Compact"/>
      </w:pPr>
      <w:r>
        <w:rPr>
          <w:bCs/>
          <w:b/>
        </w:rPr>
        <w:t xml:space="preserve">Phase 2 (Qualitative):</w:t>
      </w:r>
      <w:r>
        <w:t xml:space="preserve"> </w:t>
      </w:r>
      <w:r>
        <w:t xml:space="preserve">In-depth interviews with 40 licensed psychologists practicing in Karachi to explore their clinical approaches, challenges, cultural adaptations made, and suggestions for improvement. Focus groups with 6 community groups (e.g., women's collectives in Orangi Town, youth centers in Gulshan-e-Iqbal) to understand lived experiences and community-level barriers.</w:t>
      </w:r>
    </w:p>
    <w:p>
      <w:pPr>
        <w:numPr>
          <w:ilvl w:val="0"/>
          <w:numId w:val="1002"/>
        </w:numPr>
        <w:pStyle w:val="Compact"/>
      </w:pPr>
      <w:r>
        <w:rPr>
          <w:bCs/>
          <w:b/>
        </w:rPr>
        <w:t xml:space="preserve">Phase 3 (Integration &amp; Analysis):</w:t>
      </w:r>
      <w:r>
        <w:t xml:space="preserve"> </w:t>
      </w:r>
      <w:r>
        <w:t xml:space="preserve">Triangulating quantitative data with qualitative insights using thematic analysis. Developing a culturally sensitive framework for service delivery models specifically designed for Karachi's urban environment.</w:t>
      </w:r>
    </w:p>
    <w:bookmarkEnd w:id="24"/>
    <w:bookmarkStart w:id="25" w:name="Xd87bd0a768084110e927eb6bff7a91c16745ba1"/>
    <w:p>
      <w:pPr>
        <w:pStyle w:val="Heading2"/>
      </w:pPr>
      <w:r>
        <w:t xml:space="preserve">5. Significance of the Research: Impact on Pakistan Karachi Psychologists and Society</w:t>
      </w:r>
    </w:p>
    <w:p>
      <w:pPr>
        <w:pStyle w:val="FirstParagraph"/>
      </w:pPr>
      <w:r>
        <w:t xml:space="preserve">This research is critically significant for several reasons:</w:t>
      </w:r>
    </w:p>
    <w:p>
      <w:pPr>
        <w:numPr>
          <w:ilvl w:val="0"/>
          <w:numId w:val="1003"/>
        </w:numPr>
        <w:pStyle w:val="Compact"/>
      </w:pPr>
      <w:r>
        <w:rPr>
          <w:bCs/>
          <w:b/>
        </w:rPr>
        <w:t xml:space="preserve">For Psychologists in Karachi:</w:t>
      </w:r>
      <w:r>
        <w:t xml:space="preserve"> </w:t>
      </w:r>
      <w:r>
        <w:t xml:space="preserve">It will provide empirical data to advocate for better training curricula (e.g., integrating cultural humility modules), improved working conditions, and recognition within the national healthcare system. Findings will directly inform professional development programs for existing</w:t>
      </w:r>
      <w:r>
        <w:t xml:space="preserve"> </w:t>
      </w:r>
      <w:r>
        <w:rPr>
          <w:bCs/>
          <w:b/>
        </w:rPr>
        <w:t xml:space="preserve">Psychologist</w:t>
      </w:r>
      <w:r>
        <w:t xml:space="preserve">s.</w:t>
      </w:r>
    </w:p>
    <w:p>
      <w:pPr>
        <w:numPr>
          <w:ilvl w:val="0"/>
          <w:numId w:val="1003"/>
        </w:numPr>
        <w:pStyle w:val="Compact"/>
      </w:pPr>
      <w:r>
        <w:rPr>
          <w:bCs/>
          <w:b/>
        </w:rPr>
        <w:t xml:space="preserve">For Policy Makers in Pakistan:</w:t>
      </w:r>
      <w:r>
        <w:t xml:space="preserve"> </w:t>
      </w:r>
      <w:r>
        <w:t xml:space="preserve">The study offers concrete evidence to support scaling up mental health budgets, developing a national taskforce for urban mental health, and incorporating psychological services into Karachi's primary healthcare network (e.g., expanding roles of Lady Health Workers).</w:t>
      </w:r>
    </w:p>
    <w:p>
      <w:pPr>
        <w:numPr>
          <w:ilvl w:val="0"/>
          <w:numId w:val="1003"/>
        </w:numPr>
        <w:pStyle w:val="Compact"/>
      </w:pPr>
      <w:r>
        <w:rPr>
          <w:bCs/>
          <w:b/>
        </w:rPr>
        <w:t xml:space="preserve">For Karachi's Population:</w:t>
      </w:r>
      <w:r>
        <w:t xml:space="preserve"> </w:t>
      </w:r>
      <w:r>
        <w:t xml:space="preserve">By identifying actionable solutions tailored to local realities, the research promises to reduce stigma, improve service accessibility for the vulnerable majority, and ultimately decrease the burden of mental illness across this megacity. This directly aligns with Pakistan's National Mental Health Policy 2019 goals.</w:t>
      </w:r>
    </w:p>
    <w:bookmarkEnd w:id="25"/>
    <w:bookmarkStart w:id="26" w:name="expected-outcomes-dissemination"/>
    <w:p>
      <w:pPr>
        <w:pStyle w:val="Heading2"/>
      </w:pPr>
      <w:r>
        <w:t xml:space="preserve">6. Expected Outcomes &amp; Dissemination</w:t>
      </w:r>
    </w:p>
    <w:p>
      <w:pPr>
        <w:pStyle w:val="FirstParagraph"/>
      </w:pPr>
      <w:r>
        <w:t xml:space="preserve">The project anticipates producing:</w:t>
      </w:r>
    </w:p>
    <w:p>
      <w:pPr>
        <w:numPr>
          <w:ilvl w:val="0"/>
          <w:numId w:val="1004"/>
        </w:numPr>
        <w:pStyle w:val="Compact"/>
      </w:pPr>
      <w:r>
        <w:t xml:space="preserve">A detailed report on the current state of psychological services in Karachi, including a map of service gaps.</w:t>
      </w:r>
    </w:p>
    <w:p>
      <w:pPr>
        <w:numPr>
          <w:ilvl w:val="0"/>
          <w:numId w:val="1004"/>
        </w:numPr>
        <w:pStyle w:val="Compact"/>
      </w:pPr>
      <w:r>
        <w:t xml:space="preserve">A culturally adapted training toolkit for psychologists working in urban Pakistan contexts.</w:t>
      </w:r>
    </w:p>
    <w:p>
      <w:pPr>
        <w:numPr>
          <w:ilvl w:val="0"/>
          <w:numId w:val="1004"/>
        </w:numPr>
        <w:pStyle w:val="Compact"/>
      </w:pPr>
      <w:r>
        <w:t xml:space="preserve">Policy briefs targeting Sindh provincial government and federal Ministry of Health.</w:t>
      </w:r>
    </w:p>
    <w:p>
      <w:pPr>
        <w:numPr>
          <w:ilvl w:val="0"/>
          <w:numId w:val="1004"/>
        </w:numPr>
        <w:pStyle w:val="Compact"/>
      </w:pPr>
      <w:r>
        <w:t xml:space="preserve">Peer-reviewed publications in international journals focusing on global mental health equity, with specific relevance to South Asia and Karachi's unique challenges.</w:t>
      </w:r>
    </w:p>
    <w:bookmarkEnd w:id="26"/>
    <w:bookmarkStart w:id="27" w:name="X150896be4f638de80b9a0c2c75dc95ed8803c6e"/>
    <w:p>
      <w:pPr>
        <w:pStyle w:val="Heading2"/>
      </w:pPr>
      <w:r>
        <w:t xml:space="preserve">7. Conclusion: A Call to Action for Pakistan Karachi</w:t>
      </w:r>
    </w:p>
    <w:p>
      <w:pPr>
        <w:pStyle w:val="FirstParagraph"/>
      </w:pPr>
      <w:r>
        <w:t xml:space="preserve">The mental health of Karachi's residents is not merely an individual concern but a critical public health and societal imperative. The underutilization of the</w:t>
      </w:r>
      <w:r>
        <w:t xml:space="preserve"> </w:t>
      </w:r>
      <w:r>
        <w:rPr>
          <w:bCs/>
          <w:b/>
        </w:rPr>
        <w:t xml:space="preserve">Psychologist</w:t>
      </w:r>
      <w:r>
        <w:t xml:space="preserve">'s expertise within the urban landscape of</w:t>
      </w:r>
      <w:r>
        <w:t xml:space="preserve"> </w:t>
      </w:r>
      <w:r>
        <w:rPr>
          <w:bCs/>
          <w:b/>
        </w:rPr>
        <w:t xml:space="preserve">Pakistan Karachi</w:t>
      </w:r>
      <w:r>
        <w:t xml:space="preserve"> </w:t>
      </w:r>
      <w:r>
        <w:t xml:space="preserve">represents a profound missed opportunity for community resilience and development. This research proposal provides a roadmap to systematically dismantle barriers, empower the psychological profession within Pakistan's context, and build a more responsive, accessible mental healthcare system. Investing in this research is an investment in the sustainable future of Karachi – one where psychological well-being is recognized as fundamental to individual dignity and collective prosperity.</w:t>
      </w:r>
    </w:p>
    <w:bookmarkEnd w:id="27"/>
    <w:bookmarkStart w:id="28" w:name="references-illustrative"/>
    <w:p>
      <w:pPr>
        <w:pStyle w:val="Heading2"/>
      </w:pPr>
      <w:r>
        <w:t xml:space="preserve">References (Illustrative)</w:t>
      </w:r>
    </w:p>
    <w:p>
      <w:pPr>
        <w:pStyle w:val="FirstParagraph"/>
      </w:pPr>
      <w:r>
        <w:t xml:space="preserve">World Health Organization. (2023). Mental Health Atlas: Pakistan. Geneva.</w:t>
      </w:r>
      <w:r>
        <w:br/>
      </w:r>
      <w:r>
        <w:t xml:space="preserve">Pakistan Psychiatric Society. (2019). National Mental Health Policy Implementation Strategy.</w:t>
      </w:r>
      <w:r>
        <w:br/>
      </w:r>
      <w:r>
        <w:t xml:space="preserve">Ahmed, S., et al. (2018). Urban Mental Health Challenges in Karachi: A Survey of Primary Care Settings. Journal of Psychology in Africa, 28(3), 456–463.</w:t>
      </w:r>
      <w:r>
        <w:br/>
      </w:r>
      <w:r>
        <w:t xml:space="preserve">Sindh Government. (2021). Karachi Urban Health Profile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Psychological Services in Urban Pakistan Karachi</dc:title>
  <dc:creator/>
  <dc:language>en</dc:language>
  <cp:keywords/>
  <dcterms:created xsi:type="dcterms:W3CDTF">2025-12-11T18:26:02Z</dcterms:created>
  <dcterms:modified xsi:type="dcterms:W3CDTF">2025-12-11T18:26:02Z</dcterms:modified>
</cp:coreProperties>
</file>

<file path=docProps/custom.xml><?xml version="1.0" encoding="utf-8"?>
<Properties xmlns="http://schemas.openxmlformats.org/officeDocument/2006/custom-properties" xmlns:vt="http://schemas.openxmlformats.org/officeDocument/2006/docPropsVTypes"/>
</file>