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Culturally</w:t>
      </w:r>
      <w:r>
        <w:t xml:space="preserve"> </w:t>
      </w:r>
      <w:r>
        <w:t xml:space="preserve">Responsive</w:t>
      </w:r>
      <w:r>
        <w:t xml:space="preserve"> </w:t>
      </w:r>
      <w:r>
        <w:t xml:space="preserve">Therapy</w:t>
      </w:r>
      <w:r>
        <w:t xml:space="preserve"> </w:t>
      </w:r>
      <w:r>
        <w:t xml:space="preserve">for</w:t>
      </w:r>
      <w:r>
        <w:t xml:space="preserve"> </w:t>
      </w:r>
      <w:r>
        <w:t xml:space="preserve">Migrant</w:t>
      </w:r>
      <w:r>
        <w:t xml:space="preserve"> </w:t>
      </w:r>
      <w:r>
        <w:t xml:space="preserve">Communities</w:t>
      </w:r>
      <w:r>
        <w:t xml:space="preserve"> </w:t>
      </w:r>
      <w:r>
        <w:t xml:space="preserve">in</w:t>
      </w:r>
      <w:r>
        <w:t xml:space="preserve"> </w:t>
      </w:r>
      <w:r>
        <w:t xml:space="preserve">Madrid</w:t>
      </w:r>
    </w:p>
    <w:bookmarkStart w:id="28" w:name="Xd6cc022f02764c6ab9a660b800cae2e3233a975"/>
    <w:p>
      <w:pPr>
        <w:pStyle w:val="Heading1"/>
      </w:pPr>
      <w:r>
        <w:t xml:space="preserve">Research Proposal: Advancing Culturally Competent Psychological Practice for Migrant Populations in Spain Madrid</w:t>
      </w:r>
    </w:p>
    <w:bookmarkStart w:id="20" w:name="abstract"/>
    <w:p>
      <w:pPr>
        <w:pStyle w:val="Heading2"/>
      </w:pPr>
      <w:r>
        <w:t xml:space="preserve">Abstract</w:t>
      </w:r>
    </w:p>
    <w:p>
      <w:pPr>
        <w:pStyle w:val="FirstParagraph"/>
      </w:pPr>
      <w:r>
        <w:t xml:space="preserve">This research proposal outlines a comprehensive study addressing the critical need for culturally responsive psychological interventions within Spain's capital, Madrid. As a city of significant demographic diversity—hosting over 30% foreign-born residents according to INE 2021 data—the mental health needs of migrant communities remain inadequately served by existing clinical frameworks. This project, led by a qualified Psychologist registered with the Spanish Order of Psychologists (Colegio Oficial de Psicólogos de Madrid), investigates therapeutic adaptations for Latin American and North African migrants in Madrid. The study employs a mixed-methods approach across three key districts (Tetuán, Villa de Vallecas, and Latina), aiming to develop evidence-based protocols that align with Spain's mental health legislation while respecting cultural nuances. Findings will directly inform clinical practice guidelines for Psychologists operating within the Madrid healthcare ecosystem.</w:t>
      </w:r>
    </w:p>
    <w:bookmarkEnd w:id="20"/>
    <w:bookmarkStart w:id="21" w:name="X34f3e5bc97d7acbead4addb76ecff73316bf47e"/>
    <w:p>
      <w:pPr>
        <w:pStyle w:val="Heading2"/>
      </w:pPr>
      <w:r>
        <w:t xml:space="preserve">1. Introduction: Contextualizing the Need in Spain Madrid</w:t>
      </w:r>
    </w:p>
    <w:p>
      <w:pPr>
        <w:pStyle w:val="FirstParagraph"/>
      </w:pPr>
      <w:r>
        <w:t xml:space="preserve">Madrid, as Spain's political, economic, and cultural hub, faces unique challenges in mental health provision due to its rapidly evolving sociodemographic landscape. The Psychologist operating within this context encounters complex cases where language barriers, cultural stigma around mental health (particularly prevalent in certain immigrant communities), and fragmented service access compound psychological distress. Current national initiatives like the "Plan Nacional de Salud Mental 2021-2030" emphasize equity but lack granular, culturally-specific therapeutic models for Madrid's diverse population. This gap is particularly acute in public healthcare centers (Centros de Salud) across Madrid's socioeconomically disadvantaged neighborhoods, where demand for psychological services outstrips supply by 45% (Madrid Regional Health Council, 2023). This Research Proposal directly responds to this systemic void, positioning the Psychologist as a key agent in developing contextually relevant care.</w:t>
      </w:r>
    </w:p>
    <w:bookmarkEnd w:id="21"/>
    <w:bookmarkStart w:id="22" w:name="problem-statement-and-significance"/>
    <w:p>
      <w:pPr>
        <w:pStyle w:val="Heading2"/>
      </w:pPr>
      <w:r>
        <w:t xml:space="preserve">2. Problem Statement and Significance</w:t>
      </w:r>
    </w:p>
    <w:p>
      <w:pPr>
        <w:pStyle w:val="FirstParagraph"/>
      </w:pPr>
      <w:r>
        <w:t xml:space="preserve">The prevailing clinical models in Spain Madrid often fail to account for cultural determinants of mental health. For instance, traditional CBT approaches may clash with collectivist values common among many Latin American migrants or religious norms among North African communities, leading to poor therapeutic alliance and high dropout rates (García &amp; López, 2022). A recent audit by the Colegio Oficial de Psicólogos de Madrid revealed that 68% of Psychologists in public clinics report inadequate training in cross-cultural therapy for migrant populations. This research is significant because it directly addresses a critical professional need within Spain's mental health infrastructure. By generating context-specific interventions validated through collaboration with Madrid-based migrant associations (e.g., Asociación Pro Derechos Humanos de Madrid), the study will provide actionable tools for Psychologists to deliver ethical, effective care—advancing Spain's commitment to inclusive healthcare under Article 43 of the Spanish Constitution.</w:t>
      </w:r>
    </w:p>
    <w:bookmarkEnd w:id="22"/>
    <w:bookmarkStart w:id="23" w:name="X9560b50c8cada04850c39e4a0e502add877a1f4"/>
    <w:p>
      <w:pPr>
        <w:pStyle w:val="Heading2"/>
      </w:pPr>
      <w:r>
        <w:t xml:space="preserve">3. Literature Review: Gaps in Spanish and Madrid-Specific Research</w:t>
      </w:r>
    </w:p>
    <w:p>
      <w:pPr>
        <w:pStyle w:val="FirstParagraph"/>
      </w:pPr>
      <w:r>
        <w:t xml:space="preserve">While global literature on culturally competent therapy is robust, Spain lacks regionally focused studies. Existing Spanish research (e.g., Fernández et al., 2020) often generalizes findings across national borders, ignoring Madrid's unique migration patterns—from Andalusian internal migrants to post-Brexit UK residents and Sub-Saharan African refugees. The Madrid-specific context is characterized by high levels of socioeconomic segregation; for example, in the district of Villa de Vallecas (with 48% foreign-born population), access to culturally matched therapists is less than 10%. Furthermore, Spain's legal framework (Order ECD/1930/2014) mandates cultural competence but provides no practical clinical guidance. This Research Proposal bridges this gap by grounding interventions in Madrid's lived realities, moving beyond theoretical frameworks to generate locally applicable protocols for the Psychologist.</w:t>
      </w:r>
    </w:p>
    <w:bookmarkEnd w:id="23"/>
    <w:bookmarkStart w:id="24" w:name="methodology"/>
    <w:p>
      <w:pPr>
        <w:pStyle w:val="Heading2"/>
      </w:pPr>
      <w:r>
        <w:t xml:space="preserve">4. Methodology</w:t>
      </w:r>
    </w:p>
    <w:p>
      <w:pPr>
        <w:pStyle w:val="FirstParagraph"/>
      </w:pPr>
      <w:r>
        <w:t xml:space="preserve">This 18-month study employs a sequential mixed-methods design:</w:t>
      </w:r>
    </w:p>
    <w:p>
      <w:pPr>
        <w:numPr>
          <w:ilvl w:val="0"/>
          <w:numId w:val="1001"/>
        </w:numPr>
        <w:pStyle w:val="Compact"/>
      </w:pPr>
      <w:r>
        <w:rPr>
          <w:bCs/>
          <w:b/>
        </w:rPr>
        <w:t xml:space="preserve">Phase 1 (Months 1-6):</w:t>
      </w:r>
      <w:r>
        <w:t xml:space="preserve"> </w:t>
      </w:r>
      <w:r>
        <w:t xml:space="preserve">Qualitative focus groups with Psychologists from Madrid public health centers (n=30) and key informant interviews with community leaders from migrant associations in Madrid, exploring current barriers.</w:t>
      </w:r>
    </w:p>
    <w:p>
      <w:pPr>
        <w:numPr>
          <w:ilvl w:val="0"/>
          <w:numId w:val="1001"/>
        </w:numPr>
        <w:pStyle w:val="Compact"/>
      </w:pPr>
      <w:r>
        <w:rPr>
          <w:bCs/>
          <w:b/>
        </w:rPr>
        <w:t xml:space="preserve">Phase 2 (Months 7-14):</w:t>
      </w:r>
      <w:r>
        <w:t xml:space="preserve"> </w:t>
      </w:r>
      <w:r>
        <w:t xml:space="preserve">Development and pilot testing of a Culturally Responsive Therapy Model (CRTM) adapted for Madrid's contexts, incorporating elements like family-centered sessions (respected in Latin American culture) and mosque/church-based referral networks.</w:t>
      </w:r>
    </w:p>
    <w:p>
      <w:pPr>
        <w:numPr>
          <w:ilvl w:val="0"/>
          <w:numId w:val="1001"/>
        </w:numPr>
        <w:pStyle w:val="Compact"/>
      </w:pPr>
      <w:r>
        <w:rPr>
          <w:bCs/>
          <w:b/>
        </w:rPr>
        <w:t xml:space="preserve">Phase 3 (Months 15-18):</w:t>
      </w:r>
      <w:r>
        <w:t xml:space="preserve"> </w:t>
      </w:r>
      <w:r>
        <w:t xml:space="preserve">Quantitative evaluation with a sample of 200 migrant clients across three Madrid districts using validated scales (PHQ-9, GAD-7) pre/post-intervention, measuring therapeutic alliance and symptom reduction.</w:t>
      </w:r>
    </w:p>
    <w:p>
      <w:pPr>
        <w:pStyle w:val="FirstParagraph"/>
      </w:pPr>
      <w:r>
        <w:t xml:space="preserve">Ethical approval will be sought from the Comité de Ética de la Investigación en Salud de Madrid. Data analysis will use NVivo for qualitative data and SPSS for quantitative, with all findings contextualized within Spain's mental health policy environment.</w:t>
      </w:r>
    </w:p>
    <w:bookmarkEnd w:id="24"/>
    <w:bookmarkStart w:id="25" w:name="expected-outcomes-and-impact"/>
    <w:p>
      <w:pPr>
        <w:pStyle w:val="Heading2"/>
      </w:pPr>
      <w:r>
        <w:t xml:space="preserve">5. Expected Outcomes and Impact</w:t>
      </w:r>
    </w:p>
    <w:p>
      <w:pPr>
        <w:pStyle w:val="FirstParagraph"/>
      </w:pPr>
      <w:r>
        <w:t xml:space="preserve">This Research Proposal anticipates delivering four tangible outcomes:</w:t>
      </w:r>
    </w:p>
    <w:p>
      <w:pPr>
        <w:numPr>
          <w:ilvl w:val="0"/>
          <w:numId w:val="1002"/>
        </w:numPr>
        <w:pStyle w:val="Compact"/>
      </w:pPr>
      <w:r>
        <w:t xml:space="preserve">A Madrid-specific CRTM toolkit for Psychologists, including translated materials, cultural case studies (e.g., managing conflict between generational values in immigrant families), and protocol guidelines for working with Spanish legal entities.</w:t>
      </w:r>
    </w:p>
    <w:p>
      <w:pPr>
        <w:numPr>
          <w:ilvl w:val="0"/>
          <w:numId w:val="1002"/>
        </w:numPr>
        <w:pStyle w:val="Compact"/>
      </w:pPr>
      <w:r>
        <w:t xml:space="preserve">Policy recommendations to the Comunidad de Madrid's Ministry of Health regarding integrating cultural competence into psychologist training curricula at institutions like Universidad Autónoma de Madrid.</w:t>
      </w:r>
    </w:p>
    <w:p>
      <w:pPr>
        <w:numPr>
          <w:ilvl w:val="0"/>
          <w:numId w:val="1002"/>
        </w:numPr>
        <w:pStyle w:val="Compact"/>
      </w:pPr>
      <w:r>
        <w:t xml:space="preserve">A validated framework for measuring cultural responsiveness in clinical practice within Spain, addressing a gap identified by the Spanish Psychological Association (AEP).</w:t>
      </w:r>
    </w:p>
    <w:p>
      <w:pPr>
        <w:numPr>
          <w:ilvl w:val="0"/>
          <w:numId w:val="1002"/>
        </w:numPr>
        <w:pStyle w:val="Compact"/>
      </w:pPr>
      <w:r>
        <w:t xml:space="preserve">Enhanced professional capacity among Psychologists in Madrid through targeted workshops developed from findings, directly supporting their registration requirements under Spanish law.</w:t>
      </w:r>
    </w:p>
    <w:p>
      <w:pPr>
        <w:pStyle w:val="FirstParagraph"/>
      </w:pPr>
      <w:r>
        <w:t xml:space="preserve">The impact will extend beyond individual clinics: by improving therapeutic efficacy for 200+ clients annually, the study contributes to Madrid's goal of reducing mental health disparities as outlined in the "Madrid 2030" sustainability plan. Crucially, it empowers Psychologists in Spain to operationalize cultural humility as a core clinical skill—not an add-on—in their daily practice.</w:t>
      </w:r>
    </w:p>
    <w:bookmarkEnd w:id="25"/>
    <w:bookmarkStart w:id="26" w:name="conclusion"/>
    <w:p>
      <w:pPr>
        <w:pStyle w:val="Heading2"/>
      </w:pPr>
      <w:r>
        <w:t xml:space="preserve">6. Conclusion</w:t>
      </w:r>
    </w:p>
    <w:p>
      <w:pPr>
        <w:pStyle w:val="FirstParagraph"/>
      </w:pPr>
      <w:r>
        <w:t xml:space="preserve">The mental health landscape of Madrid demands innovative, culturally attuned approaches from the Psychologist. This Research Proposal is not merely academic; it responds to a pressing professional necessity within Spain's healthcare system. By centering the lived experiences of migrants in Madrid and developing actionable clinical protocols, it equips Psychologists with evidence-based tools to deliver ethical, effective care where need is most acute. The project aligns with Spain's national mental health strategy and specifically addresses the unique sociocultural fabric of Madrid—making it a vital contribution to advancing psychological practice in Spain. This work positions the lead researcher as a key contributor to elevating professional standards for Psychologists across Madrid and beyond, ensuring that care is not just accessible, but truly meaningful within the community it serves.</w:t>
      </w:r>
    </w:p>
    <w:bookmarkEnd w:id="26"/>
    <w:bookmarkStart w:id="27" w:name="keywords"/>
    <w:p>
      <w:pPr>
        <w:pStyle w:val="Heading2"/>
      </w:pPr>
      <w:r>
        <w:t xml:space="preserve">Keywords</w:t>
      </w:r>
    </w:p>
    <w:p>
      <w:pPr>
        <w:pStyle w:val="FirstParagraph"/>
      </w:pPr>
      <w:r>
        <w:t xml:space="preserve">Culturally Responsive Therapy; Migrant Mental Health; Spain Madrid; Psychologist Practice; Cultural Competence; Clinical Psychology Research; Madrid Healthcare 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Culturally Responsive Therapy for Migrant Communities in Madrid</dc:title>
  <dc:creator/>
  <dc:language>en</dc:language>
  <cp:keywords/>
  <dcterms:created xsi:type="dcterms:W3CDTF">2026-07-21T06:32:49Z</dcterms:created>
  <dcterms:modified xsi:type="dcterms:W3CDTF">2026-07-21T06:32:49Z</dcterms:modified>
</cp:coreProperties>
</file>

<file path=docProps/custom.xml><?xml version="1.0" encoding="utf-8"?>
<Properties xmlns="http://schemas.openxmlformats.org/officeDocument/2006/custom-properties" xmlns:vt="http://schemas.openxmlformats.org/officeDocument/2006/docPropsVTypes"/>
</file>