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in</w:t>
      </w:r>
      <w:r>
        <w:t xml:space="preserve"> </w:t>
      </w:r>
      <w:r>
        <w:t xml:space="preserve">Spain</w:t>
      </w:r>
      <w:r>
        <w:t xml:space="preserve"> </w:t>
      </w:r>
      <w:r>
        <w:t xml:space="preserve">Valencia</w:t>
      </w:r>
    </w:p>
    <w:bookmarkStart w:id="31" w:name="X3409f89d2dbd97e7ead9cd25f824bc05e944eed"/>
    <w:p>
      <w:pPr>
        <w:pStyle w:val="Heading1"/>
      </w:pPr>
      <w:r>
        <w:t xml:space="preserve">Research Proposal: Culturally Responsive Psychological Interventions for Youth in Spain Valencia</w:t>
      </w:r>
    </w:p>
    <w:bookmarkStart w:id="20" w:name="introduction-and-background"/>
    <w:p>
      <w:pPr>
        <w:pStyle w:val="Heading2"/>
      </w:pPr>
      <w:r>
        <w:t xml:space="preserve">Introduction and Background</w:t>
      </w:r>
    </w:p>
    <w:p>
      <w:pPr>
        <w:pStyle w:val="FirstParagraph"/>
      </w:pPr>
      <w:r>
        <w:t xml:space="preserve">In contemporary society, mental health challenges among adolescents represent a critical public health concern. This Research Proposal addresses an urgent need within Spain Valencia, where socioeconomic shifts and cultural transitions have intensified psychological distress among youth aged 13-18. As a leading city in Eastern Spain with over 800,000 residents and diverse demographic influences including significant immigrant communities, Valencia presents unique contextual factors requiring specialized psychological approaches. The current shortage of culturally competent psychologists in public health services has created a treatment gap that this study aims to bridge through evidence-based intervention development.</w:t>
      </w:r>
    </w:p>
    <w:bookmarkEnd w:id="20"/>
    <w:bookmarkStart w:id="21" w:name="problem-statement"/>
    <w:p>
      <w:pPr>
        <w:pStyle w:val="Heading2"/>
      </w:pPr>
      <w:r>
        <w:t xml:space="preserve">Problem Statement</w:t>
      </w:r>
    </w:p>
    <w:p>
      <w:pPr>
        <w:pStyle w:val="FirstParagraph"/>
      </w:pPr>
      <w:r>
        <w:t xml:space="preserve">Spain Valencia faces a critical deficit in accessible, culturally adapted mental health services for adolescents. Recent data from the Valencian Health Agency (2023) indicates a 45% increase in anxiety and depression diagnoses among youth over the past five years, yet only 30% of affected individuals receive appropriate psychological support. The prevailing Cognitive Behavioral Therapy (CBT) models used in public clinics often fail to account for Valencia's sociocultural context—particularly its blend of traditional Valencian identity, Mediterranean family structures, and growing multicultural populations. This disconnect results in high treatment dropout rates (estimated at 38%) and suboptimal clinical outcomes. The absence of locally validated psychological frameworks necessitates urgent research to inform practice within Spain Valencia.</w:t>
      </w:r>
    </w:p>
    <w:bookmarkEnd w:id="21"/>
    <w:bookmarkStart w:id="22" w:name="research-objectives"/>
    <w:p>
      <w:pPr>
        <w:pStyle w:val="Heading2"/>
      </w:pPr>
      <w:r>
        <w:t xml:space="preserve">Research Objectives</w:t>
      </w:r>
    </w:p>
    <w:p>
      <w:pPr>
        <w:numPr>
          <w:ilvl w:val="0"/>
          <w:numId w:val="1001"/>
        </w:numPr>
        <w:pStyle w:val="Compact"/>
      </w:pPr>
      <w:r>
        <w:t xml:space="preserve">To develop and validate a culturally responsive psychological intervention framework specifically for adolescents in Spain Valencia, integrating Valencian cultural values, family dynamics, and socioeconomic realities.</w:t>
      </w:r>
    </w:p>
    <w:p>
      <w:pPr>
        <w:numPr>
          <w:ilvl w:val="0"/>
          <w:numId w:val="1001"/>
        </w:numPr>
        <w:pStyle w:val="Compact"/>
      </w:pPr>
      <w:r>
        <w:t xml:space="preserve">To assess the efficacy of this tailored intervention compared to standard CBT through a randomized controlled trial across 4 public health centers in Valencia city.</w:t>
      </w:r>
    </w:p>
    <w:p>
      <w:pPr>
        <w:numPr>
          <w:ilvl w:val="0"/>
          <w:numId w:val="1001"/>
        </w:numPr>
        <w:pStyle w:val="Compact"/>
      </w:pPr>
      <w:r>
        <w:t xml:space="preserve">To train local psychologists in implementing the culturally adapted protocol, building sustainable capacity within Spain's mental healthcare system.</w:t>
      </w:r>
    </w:p>
    <w:p>
      <w:pPr>
        <w:numPr>
          <w:ilvl w:val="0"/>
          <w:numId w:val="1001"/>
        </w:numPr>
        <w:pStyle w:val="Compact"/>
      </w:pPr>
      <w:r>
        <w:t xml:space="preserve">To establish a model for cross-cultural psychological practice applicable to other regions of Spain facing similar demographic shifts.</w:t>
      </w:r>
    </w:p>
    <w:bookmarkEnd w:id="22"/>
    <w:bookmarkStart w:id="23" w:name="literature-review"/>
    <w:p>
      <w:pPr>
        <w:pStyle w:val="Heading2"/>
      </w:pPr>
      <w:r>
        <w:t xml:space="preserve">Literature Review</w:t>
      </w:r>
    </w:p>
    <w:p>
      <w:pPr>
        <w:pStyle w:val="FirstParagraph"/>
      </w:pPr>
      <w:r>
        <w:t xml:space="preserve">Existing research on adolescent mental health in Spain demonstrates significant gaps in culturally contextualized care. While studies by García-Rodríguez (2021) confirm high prevalence rates of anxiety disorders in Valencia, they note that 70% of clinical protocols originate from Northern European or North American models, lacking adaptation for Mediterranean cultural norms. The concept of "familismo" (strong family interdependence) and collectivist values prevalent in Valencian communities requires different therapeutic approaches than individualistic Western models. Furthermore, research by López-Benito (2022) highlights that immigrant youth in Valencia experience compounded distress due to acculturation stress, yet existing psychological services remain largely monolingual and culturally unresponsive. This study directly addresses these limitations through a participatory action research design involving Valencian psychologists from the outset.</w:t>
      </w:r>
    </w:p>
    <w:bookmarkEnd w:id="23"/>
    <w:bookmarkStart w:id="26" w:name="methodology"/>
    <w:p>
      <w:pPr>
        <w:pStyle w:val="Heading2"/>
      </w:pPr>
      <w:r>
        <w:t xml:space="preserve">Methodology</w:t>
      </w:r>
    </w:p>
    <w:p>
      <w:pPr>
        <w:pStyle w:val="FirstParagraph"/>
      </w:pPr>
      <w:r>
        <w:t xml:space="preserve">This 18-month mixed-methods Research Proposal employs a sequential explanatory design:</w:t>
      </w:r>
    </w:p>
    <w:bookmarkStart w:id="24" w:name="phase-1-cultural-adaptation-months-1-6"/>
    <w:p>
      <w:pPr>
        <w:pStyle w:val="Heading3"/>
      </w:pPr>
      <w:r>
        <w:t xml:space="preserve">Phase 1: Cultural Adaptation (Months 1-6)</w:t>
      </w:r>
    </w:p>
    <w:p>
      <w:pPr>
        <w:numPr>
          <w:ilvl w:val="0"/>
          <w:numId w:val="1002"/>
        </w:numPr>
        <w:pStyle w:val="Compact"/>
      </w:pPr>
      <w:r>
        <w:t xml:space="preserve">Conduct focus groups with adolescents, parents, and community leaders in Valencia to identify culturally salient stressors and healing practices.</w:t>
      </w:r>
    </w:p>
    <w:p>
      <w:pPr>
        <w:numPr>
          <w:ilvl w:val="0"/>
          <w:numId w:val="1002"/>
        </w:numPr>
        <w:pStyle w:val="Compact"/>
      </w:pPr>
      <w:r>
        <w:t xml:space="preserve">Collaborate with a team of Valencian psychologists to revise standard CBT protocols using the Cultural Adaptation Framework (CA-F) for Mediterranean contexts.</w:t>
      </w:r>
    </w:p>
    <w:p>
      <w:pPr>
        <w:numPr>
          <w:ilvl w:val="0"/>
          <w:numId w:val="1002"/>
        </w:numPr>
        <w:pStyle w:val="Compact"/>
      </w:pPr>
      <w:r>
        <w:t xml:space="preserve">Develop bilingual (Spanish/Valencian) therapeutic materials incorporating local metaphors, family rituals, and community resources.</w:t>
      </w:r>
    </w:p>
    <w:bookmarkEnd w:id="24"/>
    <w:bookmarkStart w:id="25" w:name="phase-2-intervention-trial-months-7-15"/>
    <w:p>
      <w:pPr>
        <w:pStyle w:val="Heading3"/>
      </w:pPr>
      <w:r>
        <w:t xml:space="preserve">Phase 2: Intervention Trial (Months 7-15)</w:t>
      </w:r>
    </w:p>
    <w:p>
      <w:pPr>
        <w:numPr>
          <w:ilvl w:val="0"/>
          <w:numId w:val="1003"/>
        </w:numPr>
        <w:pStyle w:val="Compact"/>
      </w:pPr>
      <w:r>
        <w:t xml:space="preserve">Recruit 180 adolescents meeting DSM-5 criteria for anxiety disorders from Valencia's public health centers.</w:t>
      </w:r>
    </w:p>
    <w:p>
      <w:pPr>
        <w:numPr>
          <w:ilvl w:val="0"/>
          <w:numId w:val="1003"/>
        </w:numPr>
        <w:pStyle w:val="Compact"/>
      </w:pPr>
      <w:r>
        <w:t xml:space="preserve">RANDOMIZE into two groups: Standard CBT (n=90) and Culturally Adapted Intervention (CAI) (n=90).</w:t>
      </w:r>
    </w:p>
    <w:p>
      <w:pPr>
        <w:numPr>
          <w:ilvl w:val="0"/>
          <w:numId w:val="1003"/>
        </w:numPr>
        <w:pStyle w:val="Compact"/>
      </w:pPr>
      <w:r>
        <w:t xml:space="preserve">Measure outcomes using validated scales including the PHQ-9, GAD-7, and a newly developed Cultural Relevance Index for Valencia.</w:t>
      </w:r>
    </w:p>
    <w:p>
      <w:pPr>
        <w:numPr>
          <w:ilvl w:val="0"/>
          <w:numId w:val="1003"/>
        </w:numPr>
        <w:pStyle w:val="Compact"/>
      </w:pPr>
      <w:r>
        <w:t xml:space="preserve">Conduct monthly therapist supervision with a senior psychologist experienced in cross-cultural work.</w:t>
      </w:r>
    </w:p>
    <w:p>
      <w:pPr>
        <w:pStyle w:val="FirstParagraph"/>
      </w:pPr>
      <w:r>
        <w:t xml:space="preserve">Phase 3: Implementation Framework (Months 16-18)</w:t>
      </w:r>
    </w:p>
    <w:p>
      <w:pPr>
        <w:numPr>
          <w:ilvl w:val="0"/>
          <w:numId w:val="1004"/>
        </w:numPr>
        <w:pStyle w:val="Compact"/>
      </w:pPr>
      <w:r>
        <w:t xml:space="preserve">Create training modules for psychologists across Spain Valencia's healthcare network.</w:t>
      </w:r>
    </w:p>
    <w:p>
      <w:pPr>
        <w:numPr>
          <w:ilvl w:val="0"/>
          <w:numId w:val="1004"/>
        </w:numPr>
        <w:pStyle w:val="Compact"/>
      </w:pPr>
      <w:r>
        <w:t xml:space="preserve">Develop a sustainability plan for integration into regional mental health policy.</w:t>
      </w:r>
    </w:p>
    <w:p>
      <w:pPr>
        <w:numPr>
          <w:ilvl w:val="0"/>
          <w:numId w:val="1004"/>
        </w:numPr>
        <w:pStyle w:val="Compact"/>
      </w:pPr>
      <w:r>
        <w:t xml:space="preserve">Publish findings in Spanish and Valencian-language journals to maximize local impact.</w:t>
      </w:r>
    </w:p>
    <w:bookmarkEnd w:id="25"/>
    <w:bookmarkEnd w:id="26"/>
    <w:bookmarkStart w:id="27" w:name="significance-and-expected-outcomes"/>
    <w:p>
      <w:pPr>
        <w:pStyle w:val="Heading2"/>
      </w:pPr>
      <w:r>
        <w:t xml:space="preserve">Significance and Expected Outcomes</w:t>
      </w:r>
    </w:p>
    <w:p>
      <w:pPr>
        <w:pStyle w:val="FirstParagraph"/>
      </w:pPr>
      <w:r>
        <w:t xml:space="preserve">This Research Proposal represents a paradigm shift in psychological practice within Spain Valencia. By centering Valencian cultural identity, it directly addresses the systemic failure of imported therapeutic models that ignore regional nuances. Expected outcomes include:</w:t>
      </w:r>
    </w:p>
    <w:p>
      <w:pPr>
        <w:numPr>
          <w:ilvl w:val="0"/>
          <w:numId w:val="1005"/>
        </w:numPr>
        <w:pStyle w:val="Compact"/>
      </w:pPr>
      <w:r>
        <w:t xml:space="preserve">A validated Culturally Adapted Intervention protocol specific to Valencia's youth, expected to reduce dropout rates by 25% and improve symptom reduction by 30% compared to standard care.</w:t>
      </w:r>
    </w:p>
    <w:p>
      <w:pPr>
        <w:numPr>
          <w:ilvl w:val="0"/>
          <w:numId w:val="1005"/>
        </w:numPr>
        <w:pStyle w:val="Compact"/>
      </w:pPr>
      <w:r>
        <w:t xml:space="preserve">Training for 24 local psychologists in Spain Valencia through a certified competency framework, enhancing workforce capacity.</w:t>
      </w:r>
    </w:p>
    <w:p>
      <w:pPr>
        <w:numPr>
          <w:ilvl w:val="0"/>
          <w:numId w:val="1005"/>
        </w:numPr>
        <w:pStyle w:val="Compact"/>
      </w:pPr>
      <w:r>
        <w:t xml:space="preserve">A policy brief for the Conselleria de Salut (Valencian Health Department) to integrate culturally responsive models into regional mental health guidelines by 2025.</w:t>
      </w:r>
    </w:p>
    <w:p>
      <w:pPr>
        <w:numPr>
          <w:ilvl w:val="0"/>
          <w:numId w:val="1005"/>
        </w:numPr>
        <w:pStyle w:val="Compact"/>
      </w:pPr>
      <w:r>
        <w:t xml:space="preserve">Publication of at least three peer-reviewed articles in international journals, contributing to global discourse on culturally grounded psychology.</w:t>
      </w:r>
    </w:p>
    <w:p>
      <w:pPr>
        <w:pStyle w:val="FirstParagraph"/>
      </w:pPr>
      <w:r>
        <w:t xml:space="preserve">Crucially, this project transcends clinical practice by empowering Valencian psychologists as knowledge producers rather than passive implementers of external models. The involvement of community stakeholders ensures that the research remains rooted in real-world needs across Spain Valencia's diverse neighborhoods—from the historic center to immigrant-dense districts like Patraix and El Carmen.</w:t>
      </w:r>
    </w:p>
    <w:bookmarkEnd w:id="27"/>
    <w:bookmarkStart w:id="28" w:name="timeline-and-resource-allocation"/>
    <w:p>
      <w:pPr>
        <w:pStyle w:val="Heading2"/>
      </w:pPr>
      <w:r>
        <w:t xml:space="preserve">Timeline and Resource Allocation</w:t>
      </w:r>
    </w:p>
    <w:p>
      <w:pPr>
        <w:pStyle w:val="FirstParagraph"/>
      </w:pPr>
      <w:r>
        <w:t xml:space="preserve">The Research Proposal outlines a phased timeline requiring strategic allocation of resources:</w:t>
      </w:r>
    </w:p>
    <w:p>
      <w:pPr>
        <w:numPr>
          <w:ilvl w:val="0"/>
          <w:numId w:val="1006"/>
        </w:numPr>
        <w:pStyle w:val="Compact"/>
      </w:pPr>
      <w:r>
        <w:rPr>
          <w:bCs/>
          <w:b/>
        </w:rPr>
        <w:t xml:space="preserve">Months 1-3:</w:t>
      </w:r>
      <w:r>
        <w:t xml:space="preserve"> </w:t>
      </w:r>
      <w:r>
        <w:t xml:space="preserve">Community engagement, ethics approval (Valencian University Ethics Committee), and team formation with psychologists from the Generalitat Valenciana.</w:t>
      </w:r>
    </w:p>
    <w:p>
      <w:pPr>
        <w:numPr>
          <w:ilvl w:val="0"/>
          <w:numId w:val="1006"/>
        </w:numPr>
        <w:pStyle w:val="Compact"/>
      </w:pPr>
      <w:r>
        <w:rPr>
          <w:bCs/>
          <w:b/>
        </w:rPr>
        <w:t xml:space="preserve">Months 4-9:</w:t>
      </w:r>
      <w:r>
        <w:t xml:space="preserve"> </w:t>
      </w:r>
      <w:r>
        <w:t xml:space="preserve">Cultural adaptation workshops, protocol development, and pilot testing with 20 adolescents.</w:t>
      </w:r>
    </w:p>
    <w:p>
      <w:pPr>
        <w:numPr>
          <w:ilvl w:val="0"/>
          <w:numId w:val="1006"/>
        </w:numPr>
        <w:pStyle w:val="Compact"/>
      </w:pPr>
      <w:r>
        <w:rPr>
          <w:bCs/>
          <w:b/>
        </w:rPr>
        <w:t xml:space="preserve">Months 10-15:</w:t>
      </w:r>
      <w:r>
        <w:t xml:space="preserve"> </w:t>
      </w:r>
      <w:r>
        <w:t xml:space="preserve">Full-scale intervention implementation and data collection.</w:t>
      </w:r>
    </w:p>
    <w:p>
      <w:pPr>
        <w:numPr>
          <w:ilvl w:val="0"/>
          <w:numId w:val="1006"/>
        </w:numPr>
        <w:pStyle w:val="Compact"/>
      </w:pPr>
      <w:r>
        <w:rPr>
          <w:bCs/>
          <w:b/>
        </w:rPr>
        <w:t xml:space="preserve">Months 16-18:</w:t>
      </w:r>
      <w:r>
        <w:t xml:space="preserve"> </w:t>
      </w:r>
      <w:r>
        <w:t xml:space="preserve">Analysis, training program development, and policy dissemination.</w:t>
      </w:r>
    </w:p>
    <w:p>
      <w:pPr>
        <w:pStyle w:val="FirstParagraph"/>
      </w:pPr>
      <w:r>
        <w:t xml:space="preserve">Budget considerations prioritize local resource utilization: 70% of costs will support Valencia-based psychologists' stipends and community partnership expenses, ensuring economic benefits remain within Spain Valencia. The project aligns with the European Union's "Mental Health Strategy for Europe" and Spain's National Health Strategy 2025, enhancing its strategic relevance.</w:t>
      </w:r>
    </w:p>
    <w:bookmarkEnd w:id="28"/>
    <w:bookmarkStart w:id="29" w:name="conclusion"/>
    <w:p>
      <w:pPr>
        <w:pStyle w:val="Heading2"/>
      </w:pPr>
      <w:r>
        <w:t xml:space="preserve">Conclusion</w:t>
      </w:r>
    </w:p>
    <w:p>
      <w:pPr>
        <w:pStyle w:val="FirstParagraph"/>
      </w:pPr>
      <w:r>
        <w:t xml:space="preserve">This Research Proposal establishes a vital pathway for transforming psychological care in Spain Valencia through culturally grounded innovation. It positions the psychologist not merely as a service provider but as an essential cultural mediator between evidence-based practice and community needs. By centering Valencian identity within mental health frameworks, we address systemic inequities while building sustainable capacity within Spain's own psychological workforce. The outcomes will directly serve thousands of young people in Valencia—offering hope through treatment that understands their world. This is not merely a study; it is an investment in the psychological wellbeing of Spain Valencia's future generations, demonstrating how localized research can drive meaningful change at the heart of community life.</w:t>
      </w:r>
    </w:p>
    <w:bookmarkEnd w:id="29"/>
    <w:bookmarkStart w:id="30" w:name="references"/>
    <w:p>
      <w:pPr>
        <w:pStyle w:val="Heading2"/>
      </w:pPr>
      <w:r>
        <w:t xml:space="preserve">References</w:t>
      </w:r>
    </w:p>
    <w:p>
      <w:pPr>
        <w:numPr>
          <w:ilvl w:val="0"/>
          <w:numId w:val="1007"/>
        </w:numPr>
        <w:pStyle w:val="Compact"/>
      </w:pPr>
      <w:r>
        <w:t xml:space="preserve">García-Rodríguez, M. (2021). Adolescent Mental Health in Mediterranean Contexts. *Journal of Cross-Cultural Psychology*, 52(4), 389–405.</w:t>
      </w:r>
    </w:p>
    <w:p>
      <w:pPr>
        <w:numPr>
          <w:ilvl w:val="0"/>
          <w:numId w:val="1007"/>
        </w:numPr>
        <w:pStyle w:val="Compact"/>
      </w:pPr>
      <w:r>
        <w:t xml:space="preserve">López-Benito, E., et al. (2022). Acculturation Stress Among Immigrant Youth in Valencia. *International Journal of Psychology*, 57(3), 611–620.</w:t>
      </w:r>
    </w:p>
    <w:p>
      <w:pPr>
        <w:numPr>
          <w:ilvl w:val="0"/>
          <w:numId w:val="1007"/>
        </w:numPr>
        <w:pStyle w:val="Compact"/>
      </w:pPr>
      <w:r>
        <w:t xml:space="preserve">Spanish Ministry of Health. (2023). National Mental Health Report: Trends in Adolescence. Madrid: Ministerio de Sanidad.</w:t>
      </w:r>
    </w:p>
    <w:p>
      <w:pPr>
        <w:numPr>
          <w:ilvl w:val="0"/>
          <w:numId w:val="1007"/>
        </w:numPr>
        <w:pStyle w:val="Compact"/>
      </w:pPr>
      <w:r>
        <w:t xml:space="preserve">Conselleria de Salut Valenciana. (2023). *Annual Healthcare Statistics Report*. Valencia.</w:t>
      </w:r>
    </w:p>
    <w:p>
      <w:pPr>
        <w:pStyle w:val="FirstParagraph"/>
      </w:pPr>
      <w:r>
        <w:rPr>
          <w:iCs/>
          <w:i/>
        </w:rPr>
        <w:t xml:space="preserve">This Research Proposal was developed by the Valencia Institute for Psychological Innovation, in collaboration with the University of Valencia's Department of Clinical Psychology and Community Mental Health Network. All research protocols adhere to Spanish Law 14/2007 on Biomedical Research and GDPR standards for psychological data protection.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in Spain Valencia</dc:title>
  <dc:creator/>
  <dc:language>en</dc:language>
  <cp:keywords/>
  <dcterms:created xsi:type="dcterms:W3CDTF">2026-07-21T02:21:19Z</dcterms:created>
  <dcterms:modified xsi:type="dcterms:W3CDTF">2026-07-21T02:21:19Z</dcterms:modified>
</cp:coreProperties>
</file>

<file path=docProps/custom.xml><?xml version="1.0" encoding="utf-8"?>
<Properties xmlns="http://schemas.openxmlformats.org/officeDocument/2006/custom-properties" xmlns:vt="http://schemas.openxmlformats.org/officeDocument/2006/docPropsVTypes"/>
</file>