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c7cb7feddaa0ae5c96ed05108f96365b452c7a1"/>
    <w:p>
      <w:pPr>
        <w:pStyle w:val="Heading1"/>
      </w:pPr>
      <w:r>
        <w:t xml:space="preserve">Research Proposal: Enhancing the Role and Impact of Psychologists within the United Arab Emirates Abu Dhabi Mental Health Ecosystem</w:t>
      </w:r>
    </w:p>
    <w:bookmarkStart w:id="20" w:name="abstract"/>
    <w:p>
      <w:pPr>
        <w:pStyle w:val="Heading2"/>
      </w:pPr>
      <w:r>
        <w:t xml:space="preserve">Abstract</w:t>
      </w:r>
    </w:p>
    <w:p>
      <w:pPr>
        <w:pStyle w:val="FirstParagraph"/>
      </w:pPr>
      <w:r>
        <w:t xml:space="preserve">This Research Proposal outlines a critical study addressing the evolving role of the Psychologist in delivering culturally competent, accessible, and effective mental health services across Abu Dhabi, United Arab Emirates (UAE). With the UAE's national commitment to holistic well-being under initiatives like "Abu Dhabi Vision 2030" and "National Mental Health Strategy," this research directly responds to a significant gap: the lack of localized evidence on the specific challenges, opportunities, and best practices for Psychologists operating within Abu Dhabi's unique socio-cultural and healthcare context. This study aims to develop actionable insights to optimize psychological service delivery, enhance practitioner effectiveness, and support Abu Dhabi's strategic goals for mental health resilience.</w:t>
      </w:r>
    </w:p>
    <w:bookmarkEnd w:id="20"/>
    <w:bookmarkStart w:id="21" w:name="introduction-the-imperative-in-abu-dhabi"/>
    <w:p>
      <w:pPr>
        <w:pStyle w:val="Heading2"/>
      </w:pPr>
      <w:r>
        <w:t xml:space="preserve">1. Introduction: The Imperative in Abu Dhabi</w:t>
      </w:r>
    </w:p>
    <w:p>
      <w:pPr>
        <w:pStyle w:val="FirstParagraph"/>
      </w:pPr>
      <w:r>
        <w:t xml:space="preserve">The United Arab Emirates, particularly the emirate of Abu Dhabi, is undergoing a transformative phase in mental health awareness and service provision. Recognizing that psychological well-being is integral to societal prosperity and economic productivity (as emphasized in the UAE Vision 2031), Abu Dhabi has significantly invested in expanding mental health infrastructure. However, this expansion faces a critical challenge: ensuring the Psychologist workforce is adequately equipped to serve a highly diverse population – encompassing Emirati nationals, expatriates from diverse cultural backgrounds, and individuals navigating unique societal transitions within the UAE context. The current research gap lies in understanding how Psychologists in Abu Dhabi navigate cultural nuances, institutional frameworks (like those governed by HAAD - Health Authority of Abu Dhabi), and emerging client needs to deliver optimal care. This Research Proposal is thus positioned as a vital step towards evidence-based policy and practice within the United Arab Emirates Abu Dhabi landscape.</w:t>
      </w:r>
    </w:p>
    <w:bookmarkEnd w:id="21"/>
    <w:bookmarkStart w:id="22" w:name="problem-statement"/>
    <w:p>
      <w:pPr>
        <w:pStyle w:val="Heading2"/>
      </w:pPr>
      <w:r>
        <w:t xml:space="preserve">2. Problem Statement</w:t>
      </w:r>
    </w:p>
    <w:p>
      <w:pPr>
        <w:pStyle w:val="FirstParagraph"/>
      </w:pPr>
      <w:r>
        <w:t xml:space="preserve">While mental health services in Abu Dhabi are expanding rapidly, preliminary reports from the Department of Health – Abu Dhabi (DOH) and local psychological associations indicate potential mismatches between service delivery models and client needs. Key issues include:</w:t>
      </w:r>
    </w:p>
    <w:p>
      <w:pPr>
        <w:numPr>
          <w:ilvl w:val="0"/>
          <w:numId w:val="1001"/>
        </w:numPr>
        <w:pStyle w:val="Compact"/>
      </w:pPr>
      <w:r>
        <w:t xml:space="preserve">Psychologists often report challenges in providing culturally sensitive care to diverse populations, particularly regarding communication styles, family dynamics, and religious considerations within the Muslim-majority context.</w:t>
      </w:r>
    </w:p>
    <w:p>
      <w:pPr>
        <w:numPr>
          <w:ilvl w:val="0"/>
          <w:numId w:val="1001"/>
        </w:numPr>
        <w:pStyle w:val="Compact"/>
      </w:pPr>
      <w:r>
        <w:t xml:space="preserve">A shortage of Psychologists specifically trained in cross-cultural practice for UAE settings remains a barrier to universal access.</w:t>
      </w:r>
    </w:p>
    <w:p>
      <w:pPr>
        <w:numPr>
          <w:ilvl w:val="0"/>
          <w:numId w:val="1001"/>
        </w:numPr>
        <w:pStyle w:val="Compact"/>
      </w:pPr>
      <w:r>
        <w:t xml:space="preserve">The integration of psychological services into primary healthcare settings within Abu Dhabi is still developing, limiting early intervention opportunities.</w:t>
      </w:r>
    </w:p>
    <w:p>
      <w:pPr>
        <w:pStyle w:val="FirstParagraph"/>
      </w:pPr>
      <w:r>
        <w:t xml:space="preserve">The absence of comprehensive, locally-grounded research on the Psychologist's experience and effectiveness within Abu Dhabi's specific environment hinders targeted capacity building and resource allocation. This study directly addresses this gap.</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w:t>
      </w:r>
    </w:p>
    <w:p>
      <w:pPr>
        <w:numPr>
          <w:ilvl w:val="0"/>
          <w:numId w:val="1002"/>
        </w:numPr>
        <w:pStyle w:val="Compact"/>
      </w:pPr>
      <w:r>
        <w:t xml:space="preserve">To comprehensively map the current landscape of Psychologist practice, including service delivery models, key settings (private clinics, hospitals like Tawam Hospital Al Ain, community centers), and client demographics within Abu Dhabi.</w:t>
      </w:r>
    </w:p>
    <w:p>
      <w:pPr>
        <w:numPr>
          <w:ilvl w:val="0"/>
          <w:numId w:val="1002"/>
        </w:numPr>
        <w:pStyle w:val="Compact"/>
      </w:pPr>
      <w:r>
        <w:t xml:space="preserve">To identify and analyze the most significant cultural, professional, and systemic challenges faced by Psychologists operating in Abu Dhabi.</w:t>
      </w:r>
    </w:p>
    <w:p>
      <w:pPr>
        <w:numPr>
          <w:ilvl w:val="0"/>
          <w:numId w:val="1002"/>
        </w:numPr>
        <w:pStyle w:val="Compact"/>
      </w:pPr>
      <w:r>
        <w:t xml:space="preserve">To assess the perceived effectiveness of current psychological interventions from both practitioner (Psychologist) and client perspectives within the local context.</w:t>
      </w:r>
    </w:p>
    <w:p>
      <w:pPr>
        <w:numPr>
          <w:ilvl w:val="0"/>
          <w:numId w:val="1002"/>
        </w:numPr>
        <w:pStyle w:val="Compact"/>
      </w:pPr>
      <w:r>
        <w:t xml:space="preserve">To develop evidence-based recommendations for training programs, policy enhancements (e.g., licensure standards), and service integration strategies specifically tailored to advance the role of the Psychologist in Abu Dhabi.</w:t>
      </w:r>
    </w:p>
    <w:bookmarkEnd w:id="23"/>
    <w:bookmarkStart w:id="24" w:name="methodology"/>
    <w:p>
      <w:pPr>
        <w:pStyle w:val="Heading2"/>
      </w:pPr>
      <w:r>
        <w:t xml:space="preserve">4. Methodology</w:t>
      </w:r>
    </w:p>
    <w:p>
      <w:pPr>
        <w:pStyle w:val="FirstParagraph"/>
      </w:pPr>
      <w:r>
        <w:t xml:space="preserve">A rigorous mixed-methods approach will be employed, ensuring depth and contextual relevance for Abu Dhabi:</w:t>
      </w:r>
    </w:p>
    <w:p>
      <w:pPr>
        <w:numPr>
          <w:ilvl w:val="0"/>
          <w:numId w:val="1003"/>
        </w:numPr>
        <w:pStyle w:val="Compact"/>
      </w:pPr>
      <w:r>
        <w:rPr>
          <w:bCs/>
          <w:b/>
        </w:rPr>
        <w:t xml:space="preserve">Quantitative Phase:</w:t>
      </w:r>
      <w:r>
        <w:t xml:space="preserve"> </w:t>
      </w:r>
      <w:r>
        <w:t xml:space="preserve">An online survey targeting registered Psychologists (licensed by HAAD or equivalent) practicing in Abu Dhabi (target: n=150+). The survey will measure demographics, service patterns, perceived challenges (using validated scales on cultural competence), and self-rated effectiveness.</w:t>
      </w:r>
    </w:p>
    <w:p>
      <w:pPr>
        <w:numPr>
          <w:ilvl w:val="0"/>
          <w:numId w:val="1003"/>
        </w:numPr>
        <w:pStyle w:val="Compact"/>
      </w:pPr>
      <w:r>
        <w:rPr>
          <w:bCs/>
          <w:b/>
        </w:rPr>
        <w:t xml:space="preserve">Qualitative Phase:</w:t>
      </w:r>
      <w:r>
        <w:t xml:space="preserve"> </w:t>
      </w:r>
      <w:r>
        <w:t xml:space="preserve">In-depth semi-structured interviews with a purposive sample of 25-30 Psychologists and 15-20 diverse clients accessing services in Abu Dhabi to explore nuanced experiences, cultural navigation strategies, and specific needs. Thematic analysis will identify key patterns.</w:t>
      </w:r>
    </w:p>
    <w:p>
      <w:pPr>
        <w:numPr>
          <w:ilvl w:val="0"/>
          <w:numId w:val="1003"/>
        </w:numPr>
        <w:pStyle w:val="Compact"/>
      </w:pPr>
      <w:r>
        <w:rPr>
          <w:bCs/>
          <w:b/>
        </w:rPr>
        <w:t xml:space="preserve">Contextual Analysis:</w:t>
      </w:r>
      <w:r>
        <w:t xml:space="preserve"> </w:t>
      </w:r>
      <w:r>
        <w:t xml:space="preserve">Review of relevant UAE national mental health policies (e.g., National Mental Health Strategy 2023-2031), Abu Dhabi Health Strategy documents, and existing healthcare infrastructure data to ground findings in the local regulatory and operational environment.</w:t>
      </w:r>
    </w:p>
    <w:p>
      <w:pPr>
        <w:pStyle w:val="FirstParagraph"/>
      </w:pPr>
      <w:r>
        <w:t xml:space="preserve">All research protocols will undergo stringent ethical review by the Abu Dhabi University Ethics Committee (or relevant local institution) prior to commencement, ensuring adherence to UAE ethical standards for human subjects research. Participant anonymity and cultural sensitivity are paramount.</w:t>
      </w:r>
    </w:p>
    <w:bookmarkEnd w:id="24"/>
    <w:bookmarkStart w:id="25" w:name="significance-of-the-research"/>
    <w:p>
      <w:pPr>
        <w:pStyle w:val="Heading2"/>
      </w:pPr>
      <w:r>
        <w:t xml:space="preserve">5. Significance of the Research</w:t>
      </w:r>
    </w:p>
    <w:p>
      <w:pPr>
        <w:pStyle w:val="FirstParagraph"/>
      </w:pPr>
      <w:r>
        <w:t xml:space="preserve">This Research Proposal holds substantial significance for multiple stakeholders in the United Arab Emirates Abu Dhabi:</w:t>
      </w:r>
    </w:p>
    <w:p>
      <w:pPr>
        <w:numPr>
          <w:ilvl w:val="0"/>
          <w:numId w:val="1004"/>
        </w:numPr>
        <w:pStyle w:val="Compact"/>
      </w:pPr>
      <w:r>
        <w:rPr>
          <w:bCs/>
          <w:b/>
        </w:rPr>
        <w:t xml:space="preserve">For Psychologists:</w:t>
      </w:r>
      <w:r>
        <w:t xml:space="preserve"> </w:t>
      </w:r>
      <w:r>
        <w:t xml:space="preserve">Provides direct insights to enhance professional practice, cultural competence, and job satisfaction within their specific work environment.</w:t>
      </w:r>
    </w:p>
    <w:p>
      <w:pPr>
        <w:numPr>
          <w:ilvl w:val="0"/>
          <w:numId w:val="1004"/>
        </w:numPr>
        <w:pStyle w:val="Compact"/>
      </w:pPr>
      <w:r>
        <w:rPr>
          <w:bCs/>
          <w:b/>
        </w:rPr>
        <w:t xml:space="preserve">For Healthcare Institutions (e.g., DoH Abu Dhabi, Hospitals):</w:t>
      </w:r>
      <w:r>
        <w:t xml:space="preserve"> </w:t>
      </w:r>
      <w:r>
        <w:t xml:space="preserve">Offers data-driven evidence for strategic planning of psychological workforce development, service integration into primary care networks across Abu Dhabi, and resource allocation.</w:t>
      </w:r>
    </w:p>
    <w:p>
      <w:pPr>
        <w:numPr>
          <w:ilvl w:val="0"/>
          <w:numId w:val="1004"/>
        </w:numPr>
        <w:pStyle w:val="Compact"/>
      </w:pPr>
      <w:r>
        <w:rPr>
          <w:bCs/>
          <w:b/>
        </w:rPr>
        <w:t xml:space="preserve">For the UAE Government &amp; Policy Makers:</w:t>
      </w:r>
      <w:r>
        <w:t xml:space="preserve"> </w:t>
      </w:r>
      <w:r>
        <w:t xml:space="preserve">Informs the refinement of national mental health policies and professional standards to better align with the realities faced by Psychologists and clients in Abu Dhabi, supporting the achievement of Vision 2030 goals for a healthy population.</w:t>
      </w:r>
    </w:p>
    <w:p>
      <w:pPr>
        <w:numPr>
          <w:ilvl w:val="0"/>
          <w:numId w:val="1004"/>
        </w:numPr>
        <w:pStyle w:val="Compact"/>
      </w:pPr>
      <w:r>
        <w:rPr>
          <w:bCs/>
          <w:b/>
        </w:rPr>
        <w:t xml:space="preserve">For the Community:</w:t>
      </w:r>
      <w:r>
        <w:t xml:space="preserve"> </w:t>
      </w:r>
      <w:r>
        <w:t xml:space="preserve">Contributes to building a more accessible, acceptable, and effective mental health support system tailored to the cultural fabric of Abu Dhabi's residents.</w:t>
      </w:r>
    </w:p>
    <w:bookmarkEnd w:id="25"/>
    <w:bookmarkStart w:id="26" w:name="expected-outcomes-and-dissemination"/>
    <w:p>
      <w:pPr>
        <w:pStyle w:val="Heading2"/>
      </w:pPr>
      <w:r>
        <w:t xml:space="preserve">6. Expected Outcomes and Dissemination</w:t>
      </w:r>
    </w:p>
    <w:p>
      <w:pPr>
        <w:pStyle w:val="FirstParagraph"/>
      </w:pPr>
      <w:r>
        <w:t xml:space="preserve">The anticipated outcomes include:</w:t>
      </w:r>
    </w:p>
    <w:p>
      <w:pPr>
        <w:numPr>
          <w:ilvl w:val="0"/>
          <w:numId w:val="1005"/>
        </w:numPr>
        <w:pStyle w:val="Compact"/>
      </w:pPr>
      <w:r>
        <w:t xml:space="preserve">A detailed report on the current state of psychological practice in Abu Dhabi, highlighting key challenges and facilitators.</w:t>
      </w:r>
    </w:p>
    <w:p>
      <w:pPr>
        <w:numPr>
          <w:ilvl w:val="0"/>
          <w:numId w:val="1005"/>
        </w:numPr>
        <w:pStyle w:val="Compact"/>
      </w:pPr>
      <w:r>
        <w:t xml:space="preserve">A validated set of culturally-specific competencies for Psychologists working in the UAE context.</w:t>
      </w:r>
    </w:p>
    <w:p>
      <w:pPr>
        <w:numPr>
          <w:ilvl w:val="0"/>
          <w:numId w:val="1005"/>
        </w:numPr>
        <w:pStyle w:val="Compact"/>
      </w:pPr>
      <w:r>
        <w:t xml:space="preserve">Concrete, actionable recommendations for training curricula (e.g., for universities like Khalifa University or NYUAD), healthcare administrators, and policy bodies within Abu Dhabi.</w:t>
      </w:r>
    </w:p>
    <w:p>
      <w:pPr>
        <w:pStyle w:val="FirstParagraph"/>
      </w:pPr>
      <w:r>
        <w:t xml:space="preserve">Findings will be disseminated widely through:</w:t>
      </w:r>
      <w:r>
        <w:t xml:space="preserve"> </w:t>
      </w:r>
      <w:r>
        <w:t xml:space="preserve">* Peer-reviewed publications in international psychology journals with a focus on cross-cultural practice.</w:t>
      </w:r>
      <w:r>
        <w:t xml:space="preserve"> </w:t>
      </w:r>
      <w:r>
        <w:t xml:space="preserve">* Presentations at major conferences (e.g., Arab Psychology Congress, UAE Mental Health Summit).</w:t>
      </w:r>
      <w:r>
        <w:t xml:space="preserve"> </w:t>
      </w:r>
      <w:r>
        <w:t xml:space="preserve">* Tailored briefs and workshops for the Department of Health – Abu Dhabi, HAAD, and professional psychological associations in the UAE.</w:t>
      </w:r>
      <w:r>
        <w:t xml:space="preserve"> </w:t>
      </w:r>
      <w:r>
        <w:t xml:space="preserve">* Summary reports accessible to the public via Abu Dhabi government portals.</w:t>
      </w:r>
    </w:p>
    <w:bookmarkEnd w:id="26"/>
    <w:bookmarkStart w:id="27" w:name="conclusion"/>
    <w:p>
      <w:pPr>
        <w:pStyle w:val="Heading2"/>
      </w:pPr>
      <w:r>
        <w:t xml:space="preserve">7. Conclusion</w:t>
      </w:r>
    </w:p>
    <w:p>
      <w:pPr>
        <w:pStyle w:val="FirstParagraph"/>
      </w:pPr>
      <w:r>
        <w:t xml:space="preserve">The role of the Psychologist is indispensable to Abu Dhabi's journey towards a mentally resilient society within the United Arab Emirates. This Research Proposal provides a necessary, focused investigation into the realities and potential of psychological practice within this specific context. By generating localized evidence on challenges, needs, and effective strategies for Psychologists operating in Abu Dhabi, this study directly supports the emirate's strategic vision and contributes significantly to building a more responsive, equitable, and high-quality mental health ecosystem. Investing in understanding the Psychologist's experience is investing in the well-being of every resident across United Arab Emirates Abu Dhabi. This Research Proposal seeks approval and partnership to initiate this vital 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Abu Dhabi, United Arab Emirates</dc:title>
  <dc:creator/>
  <dc:language>en</dc:language>
  <cp:keywords/>
  <dcterms:created xsi:type="dcterms:W3CDTF">2026-07-24T16:50:00Z</dcterms:created>
  <dcterms:modified xsi:type="dcterms:W3CDTF">2026-07-24T16:50:00Z</dcterms:modified>
</cp:coreProperties>
</file>

<file path=docProps/custom.xml><?xml version="1.0" encoding="utf-8"?>
<Properties xmlns="http://schemas.openxmlformats.org/officeDocument/2006/custom-properties" xmlns:vt="http://schemas.openxmlformats.org/officeDocument/2006/docPropsVTypes"/>
</file>